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4F" w:rsidRDefault="007F0FE9">
      <w:pPr>
        <w:spacing w:line="360" w:lineRule="auto"/>
        <w:jc w:val="center"/>
        <w:rPr>
          <w:rFonts w:cs="Times New Roman"/>
          <w:b/>
          <w:bCs/>
          <w:color w:val="000000"/>
          <w:kern w:val="2"/>
          <w:sz w:val="40"/>
          <w:szCs w:val="40"/>
        </w:rPr>
      </w:pPr>
      <w:r>
        <w:rPr>
          <w:rFonts w:cs="Times New Roman" w:hint="eastAsia"/>
          <w:b/>
          <w:bCs/>
          <w:color w:val="000000"/>
          <w:kern w:val="2"/>
          <w:sz w:val="40"/>
          <w:szCs w:val="40"/>
        </w:rPr>
        <w:t>甘肃兰阿煤业有限责任公司</w:t>
      </w:r>
    </w:p>
    <w:p w:rsidR="00100A4F" w:rsidRDefault="007F0FE9">
      <w:pPr>
        <w:spacing w:line="360" w:lineRule="auto"/>
        <w:jc w:val="center"/>
        <w:rPr>
          <w:rFonts w:ascii="Times New Roman" w:hAnsi="Times New Roman" w:cs="Times New Roman"/>
          <w:color w:val="000000"/>
          <w:kern w:val="2"/>
          <w:szCs w:val="24"/>
        </w:rPr>
      </w:pPr>
      <w:r>
        <w:rPr>
          <w:rFonts w:cs="Times New Roman" w:hint="eastAsia"/>
          <w:b/>
          <w:bCs/>
          <w:color w:val="000000"/>
          <w:kern w:val="2"/>
          <w:sz w:val="40"/>
          <w:szCs w:val="40"/>
        </w:rPr>
        <w:t>2024</w:t>
      </w:r>
      <w:r>
        <w:rPr>
          <w:rFonts w:cs="Times New Roman" w:hint="eastAsia"/>
          <w:b/>
          <w:bCs/>
          <w:color w:val="000000"/>
          <w:kern w:val="2"/>
          <w:sz w:val="40"/>
          <w:szCs w:val="40"/>
        </w:rPr>
        <w:t>年第二批物资采购项目招标公告</w:t>
      </w:r>
    </w:p>
    <w:p w:rsidR="00100A4F" w:rsidRDefault="007F0FE9">
      <w:pPr>
        <w:shd w:val="clear" w:color="auto" w:fill="FFFFFF"/>
        <w:spacing w:line="360" w:lineRule="auto"/>
        <w:rPr>
          <w:rFonts w:ascii="宋体" w:hAnsi="宋体" w:cs="宋体"/>
          <w:b/>
          <w:color w:val="000000"/>
          <w:szCs w:val="24"/>
          <w:shd w:val="clear" w:color="auto" w:fill="FFFFFF"/>
        </w:rPr>
      </w:pPr>
      <w:r>
        <w:rPr>
          <w:rFonts w:ascii="宋体" w:hAnsi="宋体" w:cs="宋体" w:hint="eastAsia"/>
          <w:b/>
          <w:color w:val="000000"/>
          <w:szCs w:val="24"/>
          <w:shd w:val="clear" w:color="auto" w:fill="FFFFFF"/>
        </w:rPr>
        <w:t>招标编号：GZ2404182-GSLAMY</w:t>
      </w:r>
    </w:p>
    <w:p w:rsidR="00100A4F" w:rsidRDefault="007F0FE9">
      <w:pPr>
        <w:spacing w:line="360" w:lineRule="auto"/>
        <w:ind w:firstLineChars="200" w:firstLine="480"/>
      </w:pPr>
      <w:bookmarkStart w:id="0" w:name="_Hlk150863939"/>
      <w:r>
        <w:rPr>
          <w:rFonts w:hint="eastAsia"/>
        </w:rPr>
        <w:t>甘肃省招标中心有限公司受甘肃兰阿煤业有限责任公司委托，本项目资金已落实，并具备招标条件，现就</w:t>
      </w:r>
      <w:r>
        <w:rPr>
          <w:rFonts w:hint="eastAsia"/>
        </w:rPr>
        <w:t>2024</w:t>
      </w:r>
      <w:r>
        <w:rPr>
          <w:rFonts w:hint="eastAsia"/>
        </w:rPr>
        <w:t>年第二批物资采购项目进行公开招标。兹邀请合格的投标人提交密封投标：</w:t>
      </w:r>
      <w:bookmarkEnd w:id="0"/>
    </w:p>
    <w:p w:rsidR="00100A4F" w:rsidRPr="0052236A" w:rsidRDefault="007F0FE9" w:rsidP="0052236A">
      <w:pPr>
        <w:pStyle w:val="2"/>
        <w:numPr>
          <w:ilvl w:val="0"/>
          <w:numId w:val="1"/>
        </w:numPr>
        <w:spacing w:line="360" w:lineRule="auto"/>
        <w:rPr>
          <w:rFonts w:ascii="宋体" w:hAnsi="宋体" w:cs="宋体"/>
          <w:color w:val="000000"/>
          <w:sz w:val="24"/>
          <w:szCs w:val="24"/>
          <w:shd w:val="clear" w:color="auto" w:fill="FFFFFF"/>
        </w:rPr>
      </w:pPr>
      <w:bookmarkStart w:id="1" w:name="_Toc5854"/>
      <w:r>
        <w:rPr>
          <w:rFonts w:ascii="宋体" w:hAnsi="宋体" w:cs="宋体" w:hint="eastAsia"/>
          <w:color w:val="000000"/>
          <w:sz w:val="24"/>
          <w:szCs w:val="24"/>
          <w:shd w:val="clear" w:color="auto" w:fill="FFFFFF"/>
        </w:rPr>
        <w:t>招标</w:t>
      </w:r>
      <w:r w:rsidR="0052236A">
        <w:rPr>
          <w:rFonts w:ascii="宋体" w:hAnsi="宋体" w:cs="宋体" w:hint="eastAsia"/>
          <w:color w:val="000000"/>
          <w:sz w:val="24"/>
          <w:szCs w:val="24"/>
          <w:shd w:val="clear" w:color="auto" w:fill="FFFFFF"/>
        </w:rPr>
        <w:t xml:space="preserve">内容                                                       </w:t>
      </w:r>
      <w:r w:rsidR="0052236A" w:rsidRPr="0052236A">
        <w:rPr>
          <w:rFonts w:ascii="Calibri" w:hAnsi="Calibri" w:hint="eastAsia"/>
          <w:b w:val="0"/>
          <w:sz w:val="24"/>
        </w:rPr>
        <w:t>1</w:t>
      </w:r>
      <w:r w:rsidR="006C7B5C">
        <w:rPr>
          <w:rFonts w:ascii="Calibri" w:hAnsi="Calibri" w:hint="eastAsia"/>
          <w:b w:val="0"/>
          <w:sz w:val="24"/>
        </w:rPr>
        <w:t>、</w:t>
      </w:r>
      <w:r w:rsidR="0052236A" w:rsidRPr="0052236A">
        <w:rPr>
          <w:rFonts w:ascii="Calibri" w:hAnsi="Calibri" w:hint="eastAsia"/>
          <w:b w:val="0"/>
          <w:sz w:val="24"/>
        </w:rPr>
        <w:t>货物的名称、数量</w:t>
      </w:r>
      <w:r w:rsidRPr="0052236A">
        <w:rPr>
          <w:rFonts w:ascii="Calibri" w:hAnsi="Calibri" w:hint="eastAsia"/>
          <w:b w:val="0"/>
          <w:sz w:val="24"/>
        </w:rPr>
        <w:t xml:space="preserve"> </w:t>
      </w:r>
      <w:bookmarkEnd w:id="1"/>
      <w:r w:rsidRPr="0052236A">
        <w:rPr>
          <w:rFonts w:ascii="Calibri" w:hAnsi="Calibri" w:hint="eastAsia"/>
          <w:b w:val="0"/>
          <w:sz w:val="24"/>
        </w:rPr>
        <w:t xml:space="preserve"> </w:t>
      </w:r>
    </w:p>
    <w:tbl>
      <w:tblPr>
        <w:tblW w:w="9221" w:type="dxa"/>
        <w:tblInd w:w="-176" w:type="dxa"/>
        <w:tblLayout w:type="fixed"/>
        <w:tblLook w:val="04A0" w:firstRow="1" w:lastRow="0" w:firstColumn="1" w:lastColumn="0" w:noHBand="0" w:noVBand="1"/>
      </w:tblPr>
      <w:tblGrid>
        <w:gridCol w:w="698"/>
        <w:gridCol w:w="925"/>
        <w:gridCol w:w="1543"/>
        <w:gridCol w:w="2825"/>
        <w:gridCol w:w="991"/>
        <w:gridCol w:w="953"/>
        <w:gridCol w:w="1286"/>
      </w:tblGrid>
      <w:tr w:rsidR="00100A4F" w:rsidTr="0052236A">
        <w:trPr>
          <w:trHeight w:val="601"/>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hd w:val="clear" w:color="auto" w:fill="FFFFFF"/>
              <w:wordWrap w:val="0"/>
              <w:spacing w:line="240" w:lineRule="auto"/>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标段</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hd w:val="clear" w:color="auto" w:fill="FFFFFF"/>
              <w:wordWrap w:val="0"/>
              <w:spacing w:line="240" w:lineRule="auto"/>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序号</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hd w:val="clear" w:color="auto" w:fill="FFFFFF"/>
              <w:wordWrap w:val="0"/>
              <w:spacing w:line="240" w:lineRule="auto"/>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项目名称</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hd w:val="clear" w:color="auto" w:fill="FFFFFF"/>
              <w:wordWrap w:val="0"/>
              <w:spacing w:line="240" w:lineRule="auto"/>
              <w:ind w:firstLine="480"/>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规格型号</w:t>
            </w:r>
          </w:p>
          <w:p w:rsidR="00100A4F" w:rsidRDefault="007F0FE9">
            <w:pPr>
              <w:shd w:val="clear" w:color="auto" w:fill="FFFFFF"/>
              <w:wordWrap w:val="0"/>
              <w:spacing w:line="240" w:lineRule="auto"/>
              <w:ind w:firstLine="480"/>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及内容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hd w:val="clear" w:color="auto" w:fill="FFFFFF"/>
              <w:wordWrap w:val="0"/>
              <w:spacing w:line="240" w:lineRule="auto"/>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单位</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hd w:val="clear" w:color="auto" w:fill="FFFFFF"/>
              <w:wordWrap w:val="0"/>
              <w:spacing w:line="240" w:lineRule="auto"/>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数量</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hd w:val="clear" w:color="auto" w:fill="FFFFFF"/>
              <w:wordWrap w:val="0"/>
              <w:spacing w:line="240" w:lineRule="auto"/>
              <w:jc w:val="center"/>
              <w:textAlignment w:val="bottom"/>
              <w:rPr>
                <w:rFonts w:ascii="宋体" w:hAnsi="宋体" w:cs="宋体"/>
                <w:color w:val="444444"/>
                <w:szCs w:val="24"/>
                <w:shd w:val="clear" w:color="auto" w:fill="FFFFFF"/>
              </w:rPr>
            </w:pPr>
            <w:r>
              <w:rPr>
                <w:rFonts w:ascii="宋体" w:hAnsi="宋体" w:cs="宋体" w:hint="eastAsia"/>
                <w:color w:val="444444"/>
                <w:szCs w:val="24"/>
                <w:shd w:val="clear" w:color="auto" w:fill="FFFFFF"/>
              </w:rPr>
              <w:t>备注</w:t>
            </w:r>
          </w:p>
        </w:tc>
      </w:tr>
      <w:tr w:rsidR="00100A4F" w:rsidTr="0052236A">
        <w:trPr>
          <w:trHeight w:val="546"/>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100A4F" w:rsidRDefault="007F0FE9">
            <w:pPr>
              <w:spacing w:line="240"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pacing w:line="240" w:lineRule="auto"/>
              <w:jc w:val="center"/>
              <w:textAlignment w:val="center"/>
              <w:rPr>
                <w:rFonts w:ascii="宋体" w:hAnsi="宋体" w:cs="宋体"/>
                <w:color w:val="000000"/>
                <w:sz w:val="22"/>
                <w:szCs w:val="22"/>
              </w:rPr>
            </w:pPr>
            <w:r>
              <w:rPr>
                <w:rFonts w:ascii="宋体" w:hAnsi="宋体" w:cs="宋体" w:hint="eastAsia"/>
                <w:color w:val="000000"/>
                <w:sz w:val="22"/>
                <w:szCs w:val="22"/>
                <w:lang w:bidi="ar"/>
              </w:rPr>
              <w:t>1</w:t>
            </w:r>
          </w:p>
        </w:tc>
        <w:tc>
          <w:tcPr>
            <w:tcW w:w="1543" w:type="dxa"/>
            <w:vMerge w:val="restart"/>
            <w:tcBorders>
              <w:top w:val="single" w:sz="4" w:space="0" w:color="000000"/>
              <w:left w:val="single" w:sz="4" w:space="0" w:color="000000"/>
              <w:right w:val="single" w:sz="4" w:space="0" w:color="000000"/>
            </w:tcBorders>
            <w:shd w:val="clear" w:color="auto" w:fill="auto"/>
            <w:noWrap/>
            <w:vAlign w:val="center"/>
          </w:tcPr>
          <w:p w:rsidR="00100A4F" w:rsidRDefault="007F0FE9">
            <w:pPr>
              <w:spacing w:line="240" w:lineRule="auto"/>
              <w:jc w:val="center"/>
              <w:textAlignment w:val="center"/>
              <w:rPr>
                <w:rFonts w:ascii="宋体" w:hAnsi="宋体" w:cs="宋体"/>
                <w:color w:val="000000"/>
                <w:sz w:val="22"/>
                <w:szCs w:val="22"/>
              </w:rPr>
            </w:pPr>
            <w:r>
              <w:rPr>
                <w:rFonts w:ascii="宋体" w:hAnsi="宋体" w:cs="宋体" w:hint="eastAsia"/>
                <w:color w:val="000000"/>
                <w:sz w:val="22"/>
                <w:szCs w:val="22"/>
              </w:rPr>
              <w:t>坑木</w:t>
            </w: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0A4F" w:rsidRDefault="007F0FE9">
            <w:pPr>
              <w:pStyle w:val="msolistparagraph0"/>
              <w:adjustRightInd w:val="0"/>
              <w:snapToGrid w:val="0"/>
              <w:spacing w:line="240" w:lineRule="auto"/>
              <w:jc w:val="both"/>
              <w:rPr>
                <w:szCs w:val="24"/>
              </w:rPr>
            </w:pPr>
            <w:r>
              <w:rPr>
                <w:rFonts w:hint="eastAsia"/>
                <w:szCs w:val="24"/>
              </w:rPr>
              <w:t xml:space="preserve">∅18 ─ ∅20  长：4m </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0A4F" w:rsidRDefault="007F0FE9">
            <w:pPr>
              <w:spacing w:line="240" w:lineRule="auto"/>
              <w:jc w:val="center"/>
              <w:textAlignment w:val="center"/>
              <w:rPr>
                <w:rFonts w:ascii="宋体" w:hAnsi="宋体" w:cs="宋体"/>
                <w:color w:val="000000"/>
                <w:sz w:val="22"/>
                <w:szCs w:val="22"/>
              </w:rPr>
            </w:pPr>
            <w:r>
              <w:rPr>
                <w:rFonts w:ascii="仿宋" w:eastAsia="仿宋" w:hAnsi="仿宋" w:cs="仿宋" w:hint="eastAsia"/>
                <w:sz w:val="32"/>
                <w:szCs w:val="32"/>
              </w:rPr>
              <w:t>m³</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0A4F" w:rsidRDefault="007F0FE9">
            <w:pPr>
              <w:spacing w:line="240" w:lineRule="auto"/>
              <w:jc w:val="center"/>
              <w:textAlignment w:val="center"/>
              <w:rPr>
                <w:rFonts w:ascii="宋体" w:hAnsi="宋体" w:cs="宋体"/>
                <w:color w:val="000000"/>
                <w:sz w:val="22"/>
                <w:szCs w:val="22"/>
              </w:rPr>
            </w:pPr>
            <w:r>
              <w:rPr>
                <w:rFonts w:ascii="宋体" w:hAnsi="宋体" w:cs="宋体" w:hint="eastAsia"/>
                <w:color w:val="000000"/>
                <w:sz w:val="22"/>
                <w:szCs w:val="22"/>
              </w:rPr>
              <w:t>1000</w:t>
            </w:r>
          </w:p>
        </w:tc>
        <w:tc>
          <w:tcPr>
            <w:tcW w:w="1286" w:type="dxa"/>
            <w:vMerge w:val="restart"/>
            <w:tcBorders>
              <w:top w:val="single" w:sz="4" w:space="0" w:color="000000"/>
              <w:left w:val="single" w:sz="4" w:space="0" w:color="000000"/>
              <w:right w:val="single" w:sz="4" w:space="0" w:color="000000"/>
            </w:tcBorders>
            <w:shd w:val="clear" w:color="auto" w:fill="auto"/>
            <w:noWrap/>
            <w:vAlign w:val="center"/>
          </w:tcPr>
          <w:p w:rsidR="00100A4F" w:rsidRDefault="007F0FE9">
            <w:pPr>
              <w:pStyle w:val="msolistparagraph0"/>
              <w:adjustRightInd w:val="0"/>
              <w:snapToGrid w:val="0"/>
              <w:spacing w:line="240" w:lineRule="auto"/>
              <w:jc w:val="center"/>
            </w:pPr>
            <w:r>
              <w:rPr>
                <w:rFonts w:hint="eastAsia"/>
              </w:rPr>
              <w:t>详细要求</w:t>
            </w:r>
          </w:p>
          <w:p w:rsidR="00100A4F" w:rsidRDefault="007F0FE9">
            <w:pPr>
              <w:spacing w:line="240" w:lineRule="auto"/>
              <w:textAlignment w:val="center"/>
              <w:rPr>
                <w:rFonts w:ascii="宋体" w:hAnsi="宋体" w:cs="宋体"/>
                <w:color w:val="000000"/>
                <w:sz w:val="22"/>
                <w:szCs w:val="22"/>
                <w:lang w:bidi="ar"/>
              </w:rPr>
            </w:pPr>
            <w:r>
              <w:rPr>
                <w:rFonts w:hint="eastAsia"/>
              </w:rPr>
              <w:t>见附件</w:t>
            </w:r>
          </w:p>
        </w:tc>
      </w:tr>
      <w:tr w:rsidR="00100A4F" w:rsidTr="0052236A">
        <w:trPr>
          <w:trHeight w:val="554"/>
        </w:trPr>
        <w:tc>
          <w:tcPr>
            <w:tcW w:w="698" w:type="dxa"/>
            <w:vMerge/>
            <w:tcBorders>
              <w:left w:val="single" w:sz="4" w:space="0" w:color="000000"/>
              <w:bottom w:val="single" w:sz="4" w:space="0" w:color="000000"/>
              <w:right w:val="single" w:sz="4" w:space="0" w:color="000000"/>
            </w:tcBorders>
            <w:shd w:val="clear" w:color="auto" w:fill="auto"/>
            <w:vAlign w:val="center"/>
          </w:tcPr>
          <w:p w:rsidR="00100A4F" w:rsidRDefault="00100A4F">
            <w:pPr>
              <w:spacing w:line="360" w:lineRule="auto"/>
              <w:jc w:val="center"/>
              <w:textAlignment w:val="center"/>
              <w:rPr>
                <w:rFonts w:ascii="宋体" w:hAnsi="宋体" w:cs="宋体"/>
                <w:color w:val="000000"/>
                <w:sz w:val="22"/>
                <w:szCs w:val="22"/>
                <w:lang w:bidi="ar"/>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4F" w:rsidRDefault="007F0FE9">
            <w:pPr>
              <w:spacing w:line="360"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2</w:t>
            </w:r>
          </w:p>
        </w:tc>
        <w:tc>
          <w:tcPr>
            <w:tcW w:w="1543" w:type="dxa"/>
            <w:vMerge/>
            <w:tcBorders>
              <w:left w:val="single" w:sz="4" w:space="0" w:color="000000"/>
              <w:bottom w:val="single" w:sz="4" w:space="0" w:color="000000"/>
              <w:right w:val="single" w:sz="4" w:space="0" w:color="000000"/>
            </w:tcBorders>
            <w:shd w:val="clear" w:color="auto" w:fill="auto"/>
            <w:noWrap/>
            <w:vAlign w:val="center"/>
          </w:tcPr>
          <w:p w:rsidR="00100A4F" w:rsidRDefault="00100A4F">
            <w:pPr>
              <w:spacing w:line="360" w:lineRule="auto"/>
              <w:textAlignment w:val="center"/>
              <w:rPr>
                <w:rFonts w:ascii="宋体" w:hAnsi="宋体" w:cs="宋体"/>
                <w:color w:val="000000"/>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0A4F" w:rsidRDefault="007F0FE9">
            <w:pPr>
              <w:pStyle w:val="a4"/>
              <w:spacing w:line="360" w:lineRule="auto"/>
            </w:pPr>
            <w:r>
              <w:rPr>
                <w:rFonts w:hint="eastAsia"/>
                <w:sz w:val="24"/>
                <w:szCs w:val="24"/>
              </w:rPr>
              <w:t>∅</w:t>
            </w:r>
            <w:r>
              <w:rPr>
                <w:rFonts w:hint="eastAsia"/>
                <w:sz w:val="24"/>
                <w:szCs w:val="24"/>
              </w:rPr>
              <w:t xml:space="preserve">20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22  </w:t>
            </w:r>
            <w:r>
              <w:rPr>
                <w:rFonts w:hint="eastAsia"/>
                <w:sz w:val="24"/>
                <w:szCs w:val="24"/>
              </w:rPr>
              <w:t>长：</w:t>
            </w:r>
            <w:r>
              <w:rPr>
                <w:rFonts w:hint="eastAsia"/>
                <w:sz w:val="24"/>
                <w:szCs w:val="24"/>
              </w:rPr>
              <w:t>4m</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0A4F" w:rsidRDefault="007F0FE9">
            <w:pPr>
              <w:spacing w:line="360" w:lineRule="auto"/>
              <w:jc w:val="center"/>
              <w:textAlignment w:val="center"/>
              <w:rPr>
                <w:rFonts w:ascii="宋体" w:hAnsi="宋体" w:cs="宋体"/>
                <w:color w:val="000000"/>
                <w:sz w:val="22"/>
                <w:szCs w:val="22"/>
              </w:rPr>
            </w:pPr>
            <w:r>
              <w:rPr>
                <w:rFonts w:ascii="仿宋" w:eastAsia="仿宋" w:hAnsi="仿宋" w:cs="仿宋" w:hint="eastAsia"/>
                <w:sz w:val="32"/>
                <w:szCs w:val="32"/>
              </w:rPr>
              <w:t>m³</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0A4F" w:rsidRDefault="007F0FE9">
            <w:pPr>
              <w:spacing w:line="360" w:lineRule="auto"/>
              <w:jc w:val="center"/>
              <w:textAlignment w:val="center"/>
              <w:rPr>
                <w:rFonts w:ascii="宋体" w:hAnsi="宋体" w:cs="宋体"/>
                <w:color w:val="000000"/>
                <w:sz w:val="22"/>
                <w:szCs w:val="22"/>
              </w:rPr>
            </w:pPr>
            <w:r>
              <w:rPr>
                <w:rFonts w:ascii="宋体" w:hAnsi="宋体" w:cs="宋体" w:hint="eastAsia"/>
                <w:color w:val="000000"/>
                <w:sz w:val="22"/>
                <w:szCs w:val="22"/>
              </w:rPr>
              <w:t>1000</w:t>
            </w:r>
          </w:p>
        </w:tc>
        <w:tc>
          <w:tcPr>
            <w:tcW w:w="1286" w:type="dxa"/>
            <w:vMerge/>
            <w:tcBorders>
              <w:left w:val="single" w:sz="4" w:space="0" w:color="000000"/>
              <w:bottom w:val="single" w:sz="4" w:space="0" w:color="000000"/>
              <w:right w:val="single" w:sz="4" w:space="0" w:color="000000"/>
            </w:tcBorders>
            <w:shd w:val="clear" w:color="auto" w:fill="auto"/>
            <w:noWrap/>
            <w:vAlign w:val="center"/>
          </w:tcPr>
          <w:p w:rsidR="00100A4F" w:rsidRDefault="00100A4F">
            <w:pPr>
              <w:spacing w:line="360" w:lineRule="auto"/>
              <w:textAlignment w:val="center"/>
              <w:rPr>
                <w:rFonts w:ascii="宋体" w:hAnsi="宋体" w:cs="宋体"/>
                <w:color w:val="000000"/>
                <w:sz w:val="22"/>
                <w:szCs w:val="22"/>
                <w:lang w:bidi="ar"/>
              </w:rPr>
            </w:pPr>
          </w:p>
        </w:tc>
      </w:tr>
    </w:tbl>
    <w:p w:rsidR="00100A4F" w:rsidRDefault="007F0FE9">
      <w:pPr>
        <w:spacing w:line="360" w:lineRule="auto"/>
        <w:ind w:firstLineChars="200" w:firstLine="480"/>
      </w:pPr>
      <w:r>
        <w:rPr>
          <w:rFonts w:hint="eastAsia"/>
        </w:rPr>
        <w:t>2</w:t>
      </w:r>
      <w:r w:rsidR="006C7B5C">
        <w:rPr>
          <w:rFonts w:hint="eastAsia"/>
        </w:rPr>
        <w:t>、</w:t>
      </w:r>
      <w:r>
        <w:rPr>
          <w:rFonts w:hint="eastAsia"/>
        </w:rPr>
        <w:t>交货期：</w:t>
      </w:r>
      <w:r w:rsidR="0052236A">
        <w:rPr>
          <w:rFonts w:hint="eastAsia"/>
        </w:rPr>
        <w:t>合同签订后</w:t>
      </w:r>
      <w:r w:rsidR="0052236A" w:rsidRPr="0052236A">
        <w:rPr>
          <w:rFonts w:hint="eastAsia"/>
        </w:rPr>
        <w:t>两年内完成供货</w:t>
      </w:r>
      <w:r>
        <w:rPr>
          <w:rFonts w:hint="eastAsia"/>
        </w:rPr>
        <w:t>。</w:t>
      </w:r>
    </w:p>
    <w:p w:rsidR="00100A4F" w:rsidRDefault="007F0FE9">
      <w:pPr>
        <w:spacing w:line="360" w:lineRule="auto"/>
        <w:ind w:firstLineChars="200" w:firstLine="480"/>
      </w:pPr>
      <w:r>
        <w:rPr>
          <w:rFonts w:hint="eastAsia"/>
        </w:rPr>
        <w:t>3</w:t>
      </w:r>
      <w:r w:rsidR="006C7B5C">
        <w:rPr>
          <w:rFonts w:hint="eastAsia"/>
        </w:rPr>
        <w:t>、</w:t>
      </w:r>
      <w:r>
        <w:rPr>
          <w:rFonts w:hint="eastAsia"/>
        </w:rPr>
        <w:t>交货地点：招标人指定地点。</w:t>
      </w:r>
    </w:p>
    <w:p w:rsidR="00100A4F" w:rsidRDefault="007F0FE9">
      <w:pPr>
        <w:spacing w:line="360" w:lineRule="auto"/>
        <w:ind w:firstLineChars="200" w:firstLine="480"/>
      </w:pPr>
      <w:r>
        <w:rPr>
          <w:rFonts w:hint="eastAsia"/>
        </w:rPr>
        <w:t>4</w:t>
      </w:r>
      <w:r w:rsidR="006C7B5C">
        <w:rPr>
          <w:rFonts w:hint="eastAsia"/>
        </w:rPr>
        <w:t>、</w:t>
      </w:r>
      <w:r>
        <w:rPr>
          <w:rFonts w:hint="eastAsia"/>
        </w:rPr>
        <w:t>质量要求：按照国家现行质量标准和煤矿行业标准执行。</w:t>
      </w:r>
    </w:p>
    <w:p w:rsidR="00100A4F" w:rsidRDefault="007F0FE9">
      <w:pPr>
        <w:pStyle w:val="2"/>
        <w:spacing w:line="360" w:lineRule="auto"/>
        <w:rPr>
          <w:rFonts w:ascii="宋体" w:hAnsi="宋体" w:cs="宋体"/>
          <w:color w:val="000000"/>
          <w:sz w:val="24"/>
          <w:szCs w:val="24"/>
          <w:shd w:val="clear" w:color="auto" w:fill="FFFFFF"/>
        </w:rPr>
      </w:pPr>
      <w:bookmarkStart w:id="2" w:name="_Toc1906"/>
      <w:r>
        <w:rPr>
          <w:rFonts w:ascii="宋体" w:hAnsi="宋体" w:cs="宋体" w:hint="eastAsia"/>
          <w:color w:val="000000"/>
          <w:sz w:val="24"/>
          <w:szCs w:val="24"/>
          <w:shd w:val="clear" w:color="auto" w:fill="FFFFFF"/>
        </w:rPr>
        <w:t>二、投标人资格要求：</w:t>
      </w:r>
      <w:bookmarkEnd w:id="2"/>
    </w:p>
    <w:p w:rsidR="00100A4F" w:rsidRDefault="007F0FE9">
      <w:pPr>
        <w:spacing w:line="360" w:lineRule="auto"/>
        <w:ind w:firstLineChars="200" w:firstLine="480"/>
      </w:pPr>
      <w:r>
        <w:rPr>
          <w:rFonts w:hint="eastAsia"/>
        </w:rPr>
        <w:t>1</w:t>
      </w:r>
      <w:r>
        <w:rPr>
          <w:rFonts w:hint="eastAsia"/>
        </w:rPr>
        <w:t>、在中华人民共和国依照《中华人民共和国公司法》注册的具有法人资格的有能力提供招标货物的制造厂商或供应商。提供企业法人营业执照、税务登记证、组织机构代码证（或者三证合一后的营业执照）；</w:t>
      </w:r>
    </w:p>
    <w:p w:rsidR="00100A4F" w:rsidRDefault="007F0FE9">
      <w:pPr>
        <w:spacing w:line="360" w:lineRule="auto"/>
        <w:ind w:firstLineChars="200" w:firstLine="480"/>
      </w:pPr>
      <w:r>
        <w:rPr>
          <w:rFonts w:hint="eastAsia"/>
        </w:rPr>
        <w:t>2</w:t>
      </w:r>
      <w:r>
        <w:rPr>
          <w:rFonts w:hint="eastAsia"/>
        </w:rPr>
        <w:t>、投标人在近三年内不曾在任何合同中违约或被逐或因投标人的原因而使合同被解除，无骗取中标的问题，没有发生因产品原因而造成的重大质量及安全事故；</w:t>
      </w:r>
    </w:p>
    <w:p w:rsidR="00100A4F" w:rsidRDefault="007F0FE9">
      <w:pPr>
        <w:spacing w:line="360" w:lineRule="auto"/>
        <w:ind w:firstLineChars="200" w:firstLine="480"/>
      </w:pPr>
      <w:r>
        <w:rPr>
          <w:rFonts w:hint="eastAsia"/>
        </w:rPr>
        <w:t>3</w:t>
      </w:r>
      <w:r>
        <w:rPr>
          <w:rFonts w:hint="eastAsia"/>
        </w:rPr>
        <w:t>、投标人应具有良好的财务状况，没有处于被责令停业，财产被接管、冻结或破产状态。投标人须提供近三年（</w:t>
      </w:r>
      <w:r>
        <w:rPr>
          <w:rFonts w:hint="eastAsia"/>
        </w:rPr>
        <w:t>2020</w:t>
      </w:r>
      <w:r>
        <w:rPr>
          <w:rFonts w:hint="eastAsia"/>
        </w:rPr>
        <w:t>年度—</w:t>
      </w:r>
      <w:r>
        <w:rPr>
          <w:rFonts w:hint="eastAsia"/>
        </w:rPr>
        <w:t>2022</w:t>
      </w:r>
      <w:r>
        <w:rPr>
          <w:rFonts w:hint="eastAsia"/>
        </w:rPr>
        <w:t>年度</w:t>
      </w:r>
      <w:r w:rsidR="0052236A">
        <w:rPr>
          <w:rFonts w:hint="eastAsia"/>
        </w:rPr>
        <w:t>或</w:t>
      </w:r>
      <w:r w:rsidR="0052236A">
        <w:rPr>
          <w:rFonts w:hint="eastAsia"/>
        </w:rPr>
        <w:t>2021</w:t>
      </w:r>
      <w:r w:rsidR="0052236A">
        <w:rPr>
          <w:rFonts w:hint="eastAsia"/>
        </w:rPr>
        <w:t>年度—</w:t>
      </w:r>
      <w:r w:rsidR="0052236A">
        <w:rPr>
          <w:rFonts w:hint="eastAsia"/>
        </w:rPr>
        <w:t>2023</w:t>
      </w:r>
      <w:r w:rsidR="0052236A">
        <w:rPr>
          <w:rFonts w:hint="eastAsia"/>
        </w:rPr>
        <w:t>年度</w:t>
      </w:r>
      <w:r>
        <w:rPr>
          <w:rFonts w:hint="eastAsia"/>
        </w:rPr>
        <w:t>）经会计师事务所或审计机构审计的财务报告；</w:t>
      </w:r>
    </w:p>
    <w:p w:rsidR="00100A4F" w:rsidRDefault="007F0FE9">
      <w:pPr>
        <w:spacing w:line="360" w:lineRule="auto"/>
        <w:ind w:firstLineChars="200" w:firstLine="480"/>
      </w:pPr>
      <w:r>
        <w:rPr>
          <w:rFonts w:hint="eastAsia"/>
        </w:rPr>
        <w:t>4</w:t>
      </w:r>
      <w:r>
        <w:rPr>
          <w:rFonts w:hint="eastAsia"/>
        </w:rPr>
        <w:t>、制造商具有生产、销售的相应资质，并提供相应产品质量证明书；供应商具有制造商授权；</w:t>
      </w:r>
    </w:p>
    <w:p w:rsidR="00100A4F" w:rsidRDefault="007F0FE9">
      <w:pPr>
        <w:spacing w:line="360" w:lineRule="auto"/>
        <w:ind w:firstLineChars="200" w:firstLine="480"/>
      </w:pPr>
      <w:r>
        <w:rPr>
          <w:rFonts w:hint="eastAsia"/>
        </w:rPr>
        <w:t>5</w:t>
      </w:r>
      <w:r>
        <w:rPr>
          <w:rFonts w:hint="eastAsia"/>
        </w:rPr>
        <w:t>、未被列入“信用中国”网站“失信被执行人”、“企业经营异常名录”、“重大税收违法案件当事人名单”；</w:t>
      </w:r>
    </w:p>
    <w:p w:rsidR="00100A4F" w:rsidRDefault="007F0FE9">
      <w:pPr>
        <w:spacing w:line="360" w:lineRule="auto"/>
        <w:ind w:firstLineChars="200" w:firstLine="480"/>
      </w:pPr>
      <w:r>
        <w:rPr>
          <w:rFonts w:hint="eastAsia"/>
        </w:rPr>
        <w:lastRenderedPageBreak/>
        <w:t>6</w:t>
      </w:r>
      <w:r>
        <w:rPr>
          <w:rFonts w:hint="eastAsia"/>
        </w:rPr>
        <w:t>、单位负责人为同一人或者存在控股、管理关系的不同单位，不得参加同一标段投标或未划分标段的同一招标项目投标。违反以上规定的，相关投标均无效；</w:t>
      </w:r>
    </w:p>
    <w:p w:rsidR="00100A4F" w:rsidRDefault="007F0FE9">
      <w:pPr>
        <w:spacing w:line="360" w:lineRule="auto"/>
        <w:ind w:firstLineChars="200" w:firstLine="480"/>
      </w:pPr>
      <w:r>
        <w:rPr>
          <w:rFonts w:hint="eastAsia"/>
        </w:rPr>
        <w:t>7</w:t>
      </w:r>
      <w:r>
        <w:rPr>
          <w:rFonts w:hint="eastAsia"/>
        </w:rPr>
        <w:t>、本次招标不接受联合体投标。</w:t>
      </w:r>
    </w:p>
    <w:p w:rsidR="00100A4F" w:rsidRDefault="007F0FE9">
      <w:pPr>
        <w:shd w:val="clear" w:color="auto" w:fill="FFFFFF"/>
        <w:spacing w:line="360" w:lineRule="auto"/>
        <w:rPr>
          <w:rFonts w:ascii="Times New Roman" w:hAnsi="Times New Roman" w:cs="Times New Roman"/>
          <w:color w:val="000000"/>
          <w:szCs w:val="24"/>
        </w:rPr>
      </w:pPr>
      <w:r>
        <w:rPr>
          <w:rFonts w:ascii="宋体" w:hAnsi="宋体" w:cs="宋体" w:hint="eastAsia"/>
          <w:b/>
          <w:color w:val="000000"/>
          <w:szCs w:val="24"/>
          <w:shd w:val="clear" w:color="auto" w:fill="FFFFFF"/>
        </w:rPr>
        <w:t>三、资格审查方式</w:t>
      </w:r>
    </w:p>
    <w:p w:rsidR="00100A4F" w:rsidRDefault="007F0FE9">
      <w:pPr>
        <w:shd w:val="clear" w:color="auto" w:fill="FFFFFF"/>
        <w:spacing w:line="360" w:lineRule="auto"/>
        <w:ind w:firstLine="422"/>
        <w:rPr>
          <w:rFonts w:ascii="Times New Roman" w:hAnsi="Times New Roman" w:cs="Times New Roman"/>
          <w:color w:val="000000"/>
          <w:szCs w:val="24"/>
        </w:rPr>
      </w:pPr>
      <w:r>
        <w:rPr>
          <w:rFonts w:ascii="宋体" w:hAnsi="宋体" w:cs="宋体" w:hint="eastAsia"/>
          <w:color w:val="000000"/>
          <w:szCs w:val="24"/>
          <w:shd w:val="clear" w:color="auto" w:fill="FFFFFF"/>
        </w:rPr>
        <w:t>本次招标实行资格后审的方式，投标人自行判断是否符合公告要求，并决定是否参加投标。</w:t>
      </w:r>
    </w:p>
    <w:p w:rsidR="00100A4F" w:rsidRDefault="007F0FE9">
      <w:pPr>
        <w:shd w:val="clear" w:color="auto" w:fill="FFFFFF"/>
        <w:spacing w:line="360" w:lineRule="auto"/>
        <w:textAlignment w:val="bottom"/>
        <w:rPr>
          <w:rFonts w:ascii="宋体" w:hAnsi="宋体" w:cs="宋体"/>
          <w:b/>
          <w:bCs/>
          <w:color w:val="444444"/>
          <w:szCs w:val="24"/>
          <w:shd w:val="clear" w:color="auto" w:fill="FFFFFF"/>
        </w:rPr>
      </w:pPr>
      <w:r>
        <w:rPr>
          <w:rFonts w:ascii="宋体" w:hAnsi="宋体" w:cs="宋体" w:hint="eastAsia"/>
          <w:b/>
          <w:color w:val="000000"/>
          <w:szCs w:val="24"/>
          <w:shd w:val="clear" w:color="auto" w:fill="FFFFFF"/>
        </w:rPr>
        <w:t>四、招标文件的获取</w:t>
      </w:r>
    </w:p>
    <w:p w:rsidR="00100A4F" w:rsidRDefault="007F0FE9">
      <w:pPr>
        <w:spacing w:line="360" w:lineRule="auto"/>
        <w:ind w:firstLineChars="200" w:firstLine="480"/>
      </w:pPr>
      <w:r>
        <w:rPr>
          <w:rFonts w:hint="eastAsia"/>
        </w:rPr>
        <w:t>1</w:t>
      </w:r>
      <w:r>
        <w:rPr>
          <w:rFonts w:hint="eastAsia"/>
        </w:rPr>
        <w:t>、凡有意参加投标者，请于请于</w:t>
      </w:r>
      <w:r>
        <w:rPr>
          <w:rFonts w:hint="eastAsia"/>
        </w:rPr>
        <w:t>2024</w:t>
      </w:r>
      <w:r>
        <w:rPr>
          <w:rFonts w:hint="eastAsia"/>
        </w:rPr>
        <w:t>年</w:t>
      </w:r>
      <w:r>
        <w:rPr>
          <w:rFonts w:hint="eastAsia"/>
        </w:rPr>
        <w:t>4</w:t>
      </w:r>
      <w:r>
        <w:rPr>
          <w:rFonts w:hint="eastAsia"/>
        </w:rPr>
        <w:t>月</w:t>
      </w:r>
      <w:r>
        <w:rPr>
          <w:rFonts w:hint="eastAsia"/>
        </w:rPr>
        <w:t>26</w:t>
      </w:r>
      <w:r>
        <w:rPr>
          <w:rFonts w:hint="eastAsia"/>
        </w:rPr>
        <w:t>日</w:t>
      </w:r>
      <w:r>
        <w:rPr>
          <w:rFonts w:hint="eastAsia"/>
        </w:rPr>
        <w:t>18:00</w:t>
      </w:r>
      <w:r>
        <w:rPr>
          <w:rFonts w:hint="eastAsia"/>
        </w:rPr>
        <w:t>时至</w:t>
      </w:r>
      <w:r>
        <w:rPr>
          <w:rFonts w:hint="eastAsia"/>
        </w:rPr>
        <w:t>2024</w:t>
      </w:r>
      <w:r>
        <w:rPr>
          <w:rFonts w:hint="eastAsia"/>
        </w:rPr>
        <w:t>年</w:t>
      </w:r>
      <w:r>
        <w:rPr>
          <w:rFonts w:hint="eastAsia"/>
        </w:rPr>
        <w:t>5</w:t>
      </w:r>
      <w:r>
        <w:rPr>
          <w:rFonts w:hint="eastAsia"/>
        </w:rPr>
        <w:t>月</w:t>
      </w:r>
      <w:r>
        <w:rPr>
          <w:rFonts w:hint="eastAsia"/>
        </w:rPr>
        <w:t>6</w:t>
      </w:r>
      <w:r>
        <w:rPr>
          <w:rFonts w:hint="eastAsia"/>
        </w:rPr>
        <w:t>日</w:t>
      </w:r>
      <w:r>
        <w:rPr>
          <w:rFonts w:hint="eastAsia"/>
        </w:rPr>
        <w:t>18:00</w:t>
      </w:r>
      <w:r>
        <w:rPr>
          <w:rFonts w:hint="eastAsia"/>
        </w:rPr>
        <w:t>时（北京时间，下同），在甘肃智慧阳光采购平台完成投标登记的投标人（供应商），向招标代理机构缴纳标书费用后方可在甘肃智慧阳光采购平台系统中下载招标（采购）文件。</w:t>
      </w:r>
    </w:p>
    <w:p w:rsidR="00100A4F" w:rsidRDefault="007F0FE9">
      <w:pPr>
        <w:spacing w:line="360" w:lineRule="auto"/>
        <w:ind w:firstLineChars="200" w:firstLine="480"/>
      </w:pPr>
      <w:r>
        <w:rPr>
          <w:rFonts w:hint="eastAsia"/>
        </w:rPr>
        <w:t>2</w:t>
      </w:r>
      <w:r>
        <w:rPr>
          <w:rFonts w:hint="eastAsia"/>
        </w:rPr>
        <w:t>、招标文件每套售价</w:t>
      </w:r>
      <w:r>
        <w:rPr>
          <w:rFonts w:hint="eastAsia"/>
        </w:rPr>
        <w:t>500.00</w:t>
      </w:r>
      <w:r>
        <w:rPr>
          <w:rFonts w:hint="eastAsia"/>
        </w:rPr>
        <w:t>元，售后不退。</w:t>
      </w:r>
    </w:p>
    <w:p w:rsidR="00100A4F" w:rsidRDefault="007F0FE9">
      <w:pPr>
        <w:spacing w:line="360" w:lineRule="auto"/>
        <w:ind w:firstLineChars="200" w:firstLine="480"/>
      </w:pPr>
      <w:r>
        <w:rPr>
          <w:rFonts w:hint="eastAsia"/>
        </w:rPr>
        <w:t>收款人名称：甘肃省招标中心有限公司</w:t>
      </w:r>
      <w:r>
        <w:rPr>
          <w:rFonts w:hint="eastAsia"/>
        </w:rPr>
        <w:t xml:space="preserve"> </w:t>
      </w:r>
    </w:p>
    <w:p w:rsidR="00100A4F" w:rsidRDefault="007F0FE9">
      <w:pPr>
        <w:spacing w:line="360" w:lineRule="auto"/>
        <w:ind w:firstLineChars="200" w:firstLine="480"/>
      </w:pPr>
      <w:r>
        <w:rPr>
          <w:rFonts w:hint="eastAsia"/>
        </w:rPr>
        <w:t>开户行名称：兰州农村商业银行股份有限公司雁滩支行</w:t>
      </w:r>
    </w:p>
    <w:p w:rsidR="00100A4F" w:rsidRDefault="007F0FE9">
      <w:pPr>
        <w:spacing w:line="360" w:lineRule="auto"/>
        <w:ind w:firstLineChars="200" w:firstLine="480"/>
      </w:pPr>
      <w:r>
        <w:rPr>
          <w:rFonts w:hint="eastAsia"/>
        </w:rPr>
        <w:t>账号：</w:t>
      </w:r>
      <w:r>
        <w:rPr>
          <w:rFonts w:hint="eastAsia"/>
        </w:rPr>
        <w:t>0104 1012 2000 1302 31</w:t>
      </w:r>
    </w:p>
    <w:p w:rsidR="00100A4F" w:rsidRDefault="007F0FE9">
      <w:pPr>
        <w:spacing w:line="360" w:lineRule="auto"/>
        <w:ind w:firstLineChars="200" w:firstLine="480"/>
      </w:pPr>
      <w:r>
        <w:rPr>
          <w:rFonts w:hint="eastAsia"/>
        </w:rPr>
        <w:t>开户行行号：</w:t>
      </w:r>
      <w:r>
        <w:rPr>
          <w:rFonts w:hint="eastAsia"/>
        </w:rPr>
        <w:t>3148 2100 8010</w:t>
      </w:r>
    </w:p>
    <w:p w:rsidR="00100A4F" w:rsidRDefault="007F0FE9">
      <w:pPr>
        <w:spacing w:line="360" w:lineRule="auto"/>
        <w:ind w:firstLineChars="200" w:firstLine="480"/>
      </w:pPr>
      <w:r>
        <w:rPr>
          <w:rFonts w:hint="eastAsia"/>
        </w:rPr>
        <w:t>(</w:t>
      </w:r>
      <w:r>
        <w:rPr>
          <w:rFonts w:hint="eastAsia"/>
        </w:rPr>
        <w:t>请在汇款时在备注栏中注明招标编号：</w:t>
      </w:r>
      <w:r>
        <w:rPr>
          <w:rFonts w:ascii="宋体" w:hAnsi="宋体" w:cs="宋体" w:hint="eastAsia"/>
          <w:b/>
          <w:color w:val="000000"/>
          <w:szCs w:val="24"/>
          <w:shd w:val="clear" w:color="auto" w:fill="FFFFFF"/>
        </w:rPr>
        <w:t>GZ2404182-GSLAMY</w:t>
      </w:r>
      <w:r>
        <w:rPr>
          <w:rFonts w:hint="eastAsia"/>
        </w:rPr>
        <w:t>，并将汇款底单发送至</w:t>
      </w:r>
      <w:r>
        <w:rPr>
          <w:rFonts w:hint="eastAsia"/>
        </w:rPr>
        <w:t>1074447927@qq.com )</w:t>
      </w:r>
    </w:p>
    <w:p w:rsidR="00100A4F" w:rsidRDefault="007F0FE9">
      <w:pPr>
        <w:shd w:val="clear" w:color="auto" w:fill="FFFFFF"/>
        <w:spacing w:line="360" w:lineRule="auto"/>
        <w:textAlignment w:val="bottom"/>
        <w:rPr>
          <w:rFonts w:ascii="宋体" w:hAnsi="宋体" w:cs="宋体"/>
          <w:b/>
          <w:color w:val="000000"/>
          <w:szCs w:val="24"/>
          <w:shd w:val="clear" w:color="auto" w:fill="FFFFFF"/>
        </w:rPr>
      </w:pPr>
      <w:r>
        <w:rPr>
          <w:rFonts w:ascii="宋体" w:hAnsi="宋体" w:cs="宋体" w:hint="eastAsia"/>
          <w:b/>
          <w:color w:val="000000"/>
          <w:szCs w:val="24"/>
          <w:shd w:val="clear" w:color="auto" w:fill="FFFFFF"/>
        </w:rPr>
        <w:t>五、投标文件的递交</w:t>
      </w:r>
    </w:p>
    <w:p w:rsidR="00100A4F" w:rsidRDefault="007F0FE9">
      <w:pPr>
        <w:spacing w:line="360" w:lineRule="auto"/>
        <w:ind w:firstLineChars="200" w:firstLine="480"/>
      </w:pPr>
      <w:r>
        <w:rPr>
          <w:rFonts w:hint="eastAsia"/>
        </w:rPr>
        <w:t>1</w:t>
      </w:r>
      <w:r w:rsidR="006C7B5C">
        <w:rPr>
          <w:rFonts w:hint="eastAsia"/>
        </w:rPr>
        <w:t>、</w:t>
      </w:r>
      <w:r>
        <w:rPr>
          <w:rFonts w:hint="eastAsia"/>
        </w:rPr>
        <w:t>投标文件递交的截止时间（投标截止时间，下同）为</w:t>
      </w:r>
      <w:r>
        <w:rPr>
          <w:rFonts w:hint="eastAsia"/>
        </w:rPr>
        <w:t>2024</w:t>
      </w:r>
      <w:r>
        <w:rPr>
          <w:rFonts w:hint="eastAsia"/>
        </w:rPr>
        <w:t>年</w:t>
      </w:r>
      <w:r>
        <w:rPr>
          <w:rFonts w:hint="eastAsia"/>
        </w:rPr>
        <w:t>5</w:t>
      </w:r>
      <w:r>
        <w:rPr>
          <w:rFonts w:hint="eastAsia"/>
        </w:rPr>
        <w:t>月</w:t>
      </w:r>
      <w:r>
        <w:rPr>
          <w:rFonts w:hint="eastAsia"/>
        </w:rPr>
        <w:t>17</w:t>
      </w:r>
      <w:r>
        <w:rPr>
          <w:rFonts w:hint="eastAsia"/>
        </w:rPr>
        <w:t>日</w:t>
      </w:r>
      <w:r>
        <w:rPr>
          <w:rFonts w:hint="eastAsia"/>
        </w:rPr>
        <w:t xml:space="preserve"> 9:30</w:t>
      </w:r>
      <w:r>
        <w:rPr>
          <w:rFonts w:hint="eastAsia"/>
        </w:rPr>
        <w:t>时，投标人应于当日</w:t>
      </w:r>
      <w:r>
        <w:rPr>
          <w:rFonts w:hint="eastAsia"/>
        </w:rPr>
        <w:t>8:30</w:t>
      </w:r>
      <w:r>
        <w:rPr>
          <w:rFonts w:hint="eastAsia"/>
        </w:rPr>
        <w:t>时至</w:t>
      </w:r>
      <w:r>
        <w:rPr>
          <w:rFonts w:hint="eastAsia"/>
        </w:rPr>
        <w:t>9:30</w:t>
      </w:r>
      <w:r>
        <w:rPr>
          <w:rFonts w:hint="eastAsia"/>
        </w:rPr>
        <w:t>时，登录甘肃智慧阳光采购平台不见面系统中（</w:t>
      </w:r>
      <w:r>
        <w:rPr>
          <w:rFonts w:hint="eastAsia"/>
        </w:rPr>
        <w:t>http://zhygcg.com:8088</w:t>
      </w:r>
      <w:r>
        <w:rPr>
          <w:rFonts w:hint="eastAsia"/>
        </w:rPr>
        <w:t>）在线签到，未签到者视为自动放弃投标；在投标截止时间前未上传投标文件编码的投标人，视为自动放弃投标。</w:t>
      </w:r>
    </w:p>
    <w:p w:rsidR="00100A4F" w:rsidRDefault="007F0FE9">
      <w:pPr>
        <w:spacing w:line="360" w:lineRule="auto"/>
        <w:ind w:firstLineChars="200" w:firstLine="480"/>
      </w:pPr>
      <w:r>
        <w:rPr>
          <w:rFonts w:hint="eastAsia"/>
        </w:rPr>
        <w:t>2</w:t>
      </w:r>
      <w:r w:rsidR="006C7B5C">
        <w:rPr>
          <w:rFonts w:hint="eastAsia"/>
        </w:rPr>
        <w:t>、</w:t>
      </w:r>
      <w:r>
        <w:rPr>
          <w:rFonts w:hint="eastAsia"/>
        </w:rPr>
        <w:t>投标文件递交时间截止后，登录甘肃智慧阳光采购平台不见面系统中（</w:t>
      </w:r>
      <w:r>
        <w:rPr>
          <w:rFonts w:hint="eastAsia"/>
        </w:rPr>
        <w:t>http://zhygcg.com:8088</w:t>
      </w:r>
      <w:r>
        <w:rPr>
          <w:rFonts w:hint="eastAsia"/>
        </w:rPr>
        <w:t>）在线上传固化后生成的投标文件（</w:t>
      </w:r>
      <w:r>
        <w:rPr>
          <w:rFonts w:hint="eastAsia"/>
        </w:rPr>
        <w:t>.tbgs</w:t>
      </w:r>
      <w:r>
        <w:rPr>
          <w:rFonts w:hint="eastAsia"/>
        </w:rPr>
        <w:t>）。</w:t>
      </w:r>
    </w:p>
    <w:p w:rsidR="00100A4F" w:rsidRDefault="007F0FE9">
      <w:pPr>
        <w:spacing w:line="360" w:lineRule="auto"/>
        <w:ind w:firstLineChars="200" w:firstLine="480"/>
      </w:pPr>
      <w:r>
        <w:rPr>
          <w:rFonts w:hint="eastAsia"/>
        </w:rPr>
        <w:t>3</w:t>
      </w:r>
      <w:r w:rsidR="006C7B5C">
        <w:rPr>
          <w:rFonts w:hint="eastAsia"/>
        </w:rPr>
        <w:t>、</w:t>
      </w:r>
      <w:r>
        <w:rPr>
          <w:rFonts w:hint="eastAsia"/>
        </w:rPr>
        <w:t>招标文件要求的各种证明材料的复印件需编制在投标文件中，投标人需确保所提供的资质证明文件及业绩资料均真实有效，投标人需对上述资料真实性负责，如有弄虚作假行为，一经发现取消投标资格并追究其相关法律责任。</w:t>
      </w:r>
    </w:p>
    <w:p w:rsidR="00100A4F" w:rsidRDefault="007F0FE9">
      <w:pPr>
        <w:shd w:val="clear" w:color="auto" w:fill="FFFFFF"/>
        <w:spacing w:line="360" w:lineRule="auto"/>
        <w:textAlignment w:val="bottom"/>
        <w:rPr>
          <w:rFonts w:ascii="宋体" w:hAnsi="宋体" w:cs="宋体"/>
          <w:b/>
          <w:color w:val="000000"/>
          <w:szCs w:val="24"/>
          <w:shd w:val="clear" w:color="auto" w:fill="FFFFFF"/>
        </w:rPr>
      </w:pPr>
      <w:r>
        <w:rPr>
          <w:rFonts w:ascii="宋体" w:hAnsi="宋体" w:cs="宋体" w:hint="eastAsia"/>
          <w:b/>
          <w:color w:val="000000"/>
          <w:szCs w:val="24"/>
          <w:shd w:val="clear" w:color="auto" w:fill="FFFFFF"/>
        </w:rPr>
        <w:lastRenderedPageBreak/>
        <w:t>六、发布公告的媒介</w:t>
      </w:r>
    </w:p>
    <w:p w:rsidR="00100A4F" w:rsidRDefault="007F0FE9">
      <w:pPr>
        <w:spacing w:line="360" w:lineRule="auto"/>
        <w:ind w:firstLineChars="200" w:firstLine="480"/>
      </w:pPr>
      <w:r>
        <w:rPr>
          <w:rFonts w:hint="eastAsia"/>
        </w:rPr>
        <w:t>本次招标公告同时在以下媒体发布：</w:t>
      </w:r>
    </w:p>
    <w:p w:rsidR="00100A4F" w:rsidRDefault="007F0FE9">
      <w:pPr>
        <w:spacing w:line="360" w:lineRule="auto"/>
        <w:ind w:firstLineChars="200" w:firstLine="480"/>
      </w:pPr>
      <w:r>
        <w:rPr>
          <w:rFonts w:hint="eastAsia"/>
        </w:rPr>
        <w:t>媒介名称</w:t>
      </w:r>
      <w:r>
        <w:rPr>
          <w:rFonts w:hint="eastAsia"/>
        </w:rPr>
        <w:tab/>
      </w:r>
      <w:r>
        <w:rPr>
          <w:rFonts w:hint="eastAsia"/>
        </w:rPr>
        <w:t>网址</w:t>
      </w:r>
    </w:p>
    <w:p w:rsidR="00100A4F" w:rsidRDefault="007F0FE9">
      <w:pPr>
        <w:spacing w:line="360" w:lineRule="auto"/>
        <w:ind w:firstLineChars="200" w:firstLine="480"/>
      </w:pPr>
      <w:r>
        <w:rPr>
          <w:rFonts w:hint="eastAsia"/>
        </w:rPr>
        <w:t>《中国招标投标公共服务平台》</w:t>
      </w:r>
      <w:r>
        <w:rPr>
          <w:rFonts w:hint="eastAsia"/>
        </w:rPr>
        <w:tab/>
        <w:t>http://cebpubservice.com</w:t>
      </w:r>
    </w:p>
    <w:p w:rsidR="00100A4F" w:rsidRDefault="007F0FE9">
      <w:pPr>
        <w:spacing w:line="360" w:lineRule="auto"/>
        <w:ind w:firstLineChars="200" w:firstLine="480"/>
      </w:pPr>
      <w:r>
        <w:rPr>
          <w:rFonts w:hint="eastAsia"/>
        </w:rPr>
        <w:t>《甘肃经济信息网》</w:t>
      </w:r>
      <w:r>
        <w:rPr>
          <w:rFonts w:hint="eastAsia"/>
        </w:rPr>
        <w:tab/>
        <w:t>http://www.gsei.com.cn</w:t>
      </w:r>
    </w:p>
    <w:p w:rsidR="00100A4F" w:rsidRDefault="007F0FE9">
      <w:pPr>
        <w:spacing w:line="360" w:lineRule="auto"/>
        <w:ind w:firstLineChars="200" w:firstLine="480"/>
      </w:pPr>
      <w:r>
        <w:rPr>
          <w:rFonts w:hint="eastAsia"/>
        </w:rPr>
        <w:t>《甘肃智慧阳光采购平台》</w:t>
      </w:r>
      <w:r>
        <w:rPr>
          <w:rFonts w:hint="eastAsia"/>
        </w:rPr>
        <w:tab/>
        <w:t>http://www.zhygcg.com/f</w:t>
      </w:r>
    </w:p>
    <w:p w:rsidR="00100A4F" w:rsidRDefault="007F0FE9">
      <w:pPr>
        <w:spacing w:line="360" w:lineRule="auto"/>
        <w:ind w:firstLineChars="200" w:firstLine="480"/>
      </w:pPr>
      <w:r>
        <w:rPr>
          <w:rFonts w:hint="eastAsia"/>
        </w:rPr>
        <w:t>因轻信其他媒体、组织或个人提供的信息而造成损失的，招标人、招标代理机构概不负责。</w:t>
      </w:r>
    </w:p>
    <w:p w:rsidR="00100A4F" w:rsidRDefault="007F0FE9">
      <w:pPr>
        <w:shd w:val="clear" w:color="auto" w:fill="FFFFFF"/>
        <w:spacing w:line="360" w:lineRule="auto"/>
        <w:textAlignment w:val="bottom"/>
        <w:rPr>
          <w:rFonts w:ascii="宋体" w:hAnsi="宋体" w:cs="宋体"/>
          <w:b/>
          <w:color w:val="000000"/>
          <w:szCs w:val="24"/>
          <w:shd w:val="clear" w:color="auto" w:fill="FFFFFF"/>
        </w:rPr>
      </w:pPr>
      <w:r>
        <w:rPr>
          <w:rFonts w:ascii="宋体" w:hAnsi="宋体" w:cs="宋体" w:hint="eastAsia"/>
          <w:b/>
          <w:color w:val="000000"/>
          <w:szCs w:val="24"/>
          <w:shd w:val="clear" w:color="auto" w:fill="FFFFFF"/>
        </w:rPr>
        <w:t>七、其它注意事项</w:t>
      </w:r>
    </w:p>
    <w:p w:rsidR="00100A4F" w:rsidRDefault="007F0FE9">
      <w:pPr>
        <w:spacing w:line="360" w:lineRule="auto"/>
        <w:ind w:firstLineChars="200" w:firstLine="480"/>
      </w:pPr>
      <w:r>
        <w:rPr>
          <w:rFonts w:hint="eastAsia"/>
        </w:rPr>
        <w:t>1</w:t>
      </w:r>
      <w:r w:rsidR="006C7B5C">
        <w:rPr>
          <w:rFonts w:hint="eastAsia"/>
        </w:rPr>
        <w:t>、</w:t>
      </w:r>
      <w:r>
        <w:rPr>
          <w:rFonts w:hint="eastAsia"/>
        </w:rPr>
        <w:t>参与甘肃智慧阳光采购平台交易活动的潜在投标人（供应商）需先在甘肃智慧阳光采购平台（网址</w:t>
      </w:r>
      <w:r>
        <w:rPr>
          <w:rFonts w:hint="eastAsia"/>
        </w:rPr>
        <w:t>http://www.zhygcg.com/f</w:t>
      </w:r>
      <w:r>
        <w:rPr>
          <w:rFonts w:hint="eastAsia"/>
        </w:rPr>
        <w:t>）→智慧阳光采购平台登录入口→用户注册入口进行注册，注册成功并办理</w:t>
      </w:r>
      <w:r>
        <w:rPr>
          <w:rFonts w:hint="eastAsia"/>
        </w:rPr>
        <w:t>CA</w:t>
      </w:r>
      <w:r>
        <w:rPr>
          <w:rFonts w:hint="eastAsia"/>
        </w:rPr>
        <w:t>数字证书（含电子签章）后方可登录系统进行投标登记、获取标书、参与投标报价等后续工作。</w:t>
      </w:r>
    </w:p>
    <w:p w:rsidR="00100A4F" w:rsidRDefault="007F0FE9">
      <w:pPr>
        <w:spacing w:line="360" w:lineRule="auto"/>
        <w:ind w:firstLineChars="200" w:firstLine="480"/>
      </w:pPr>
      <w:r>
        <w:rPr>
          <w:rFonts w:hint="eastAsia"/>
        </w:rPr>
        <w:t>2</w:t>
      </w:r>
      <w:r w:rsidR="006C7B5C">
        <w:rPr>
          <w:rFonts w:hint="eastAsia"/>
        </w:rPr>
        <w:t>、</w:t>
      </w:r>
      <w:r>
        <w:rPr>
          <w:rFonts w:hint="eastAsia"/>
        </w:rPr>
        <w:t>本项目采用电子招投标，各投标人在参与投标时相关操作详见甘肃智慧阳光采购平台（网址：</w:t>
      </w:r>
      <w:r>
        <w:rPr>
          <w:rFonts w:hint="eastAsia"/>
        </w:rPr>
        <w:t>www.zhygcg.com</w:t>
      </w:r>
      <w:r>
        <w:rPr>
          <w:rFonts w:hint="eastAsia"/>
        </w:rPr>
        <w:t>）首页“业务指南”→“投标人、供应商办事操作指南”和“采购人、代理机构、投标人不见面开标系统操作指南”。甘肃智慧阳光采购平台技术支持电话：</w:t>
      </w:r>
      <w:r>
        <w:rPr>
          <w:rFonts w:hint="eastAsia"/>
        </w:rPr>
        <w:t>400-102-0005</w:t>
      </w:r>
      <w:r>
        <w:rPr>
          <w:rFonts w:hint="eastAsia"/>
        </w:rPr>
        <w:t>。</w:t>
      </w:r>
    </w:p>
    <w:p w:rsidR="00100A4F" w:rsidRDefault="007F0FE9">
      <w:pPr>
        <w:spacing w:line="360" w:lineRule="auto"/>
        <w:ind w:firstLineChars="200" w:firstLine="480"/>
        <w:rPr>
          <w:rFonts w:ascii="宋体" w:hAnsi="宋体" w:cs="宋体"/>
          <w:color w:val="444444"/>
          <w:szCs w:val="24"/>
          <w:shd w:val="clear" w:color="auto" w:fill="FFFFFF"/>
        </w:rPr>
      </w:pPr>
      <w:r>
        <w:rPr>
          <w:rFonts w:hint="eastAsia"/>
        </w:rPr>
        <w:t>备注：在甘肃智慧阳光采购平台上投标登记成功后，请主动致电代理公司联系后续获取标书事宜。</w:t>
      </w:r>
    </w:p>
    <w:p w:rsidR="00100A4F" w:rsidRDefault="007F0FE9">
      <w:pPr>
        <w:shd w:val="clear" w:color="auto" w:fill="FFFFFF"/>
        <w:spacing w:line="360" w:lineRule="auto"/>
        <w:textAlignment w:val="bottom"/>
        <w:rPr>
          <w:rFonts w:ascii="宋体" w:hAnsi="宋体" w:cs="宋体"/>
          <w:b/>
          <w:color w:val="000000"/>
          <w:szCs w:val="24"/>
          <w:shd w:val="clear" w:color="auto" w:fill="FFFFFF"/>
        </w:rPr>
      </w:pPr>
      <w:r>
        <w:rPr>
          <w:rFonts w:ascii="宋体" w:hAnsi="宋体" w:cs="宋体" w:hint="eastAsia"/>
          <w:b/>
          <w:color w:val="000000"/>
          <w:szCs w:val="24"/>
          <w:shd w:val="clear" w:color="auto" w:fill="FFFFFF"/>
        </w:rPr>
        <w:t>八、联系方式</w:t>
      </w:r>
    </w:p>
    <w:p w:rsidR="00100A4F" w:rsidRDefault="007F0FE9" w:rsidP="0052236A">
      <w:pPr>
        <w:widowControl w:val="0"/>
        <w:autoSpaceDE w:val="0"/>
        <w:spacing w:beforeLines="20" w:before="62" w:afterLines="20" w:after="62" w:line="360" w:lineRule="auto"/>
        <w:ind w:firstLineChars="200" w:firstLine="480"/>
        <w:jc w:val="both"/>
        <w:rPr>
          <w:rFonts w:ascii="宋体" w:hAnsi="宋体"/>
          <w:color w:val="000000"/>
          <w:kern w:val="2"/>
          <w:szCs w:val="24"/>
          <w:shd w:val="clear" w:color="auto" w:fill="FFFFFF"/>
        </w:rPr>
      </w:pPr>
      <w:r>
        <w:rPr>
          <w:rFonts w:ascii="宋体" w:hAnsi="宋体" w:hint="eastAsia"/>
          <w:shd w:val="clear" w:color="auto" w:fill="FFFFFF"/>
        </w:rPr>
        <w:t>招标人：甘肃兰阿煤业有限责任公司</w:t>
      </w:r>
    </w:p>
    <w:p w:rsidR="00100A4F" w:rsidRDefault="007F0FE9">
      <w:pPr>
        <w:spacing w:line="360" w:lineRule="auto"/>
        <w:ind w:firstLineChars="200" w:firstLine="480"/>
      </w:pPr>
      <w:r>
        <w:rPr>
          <w:rFonts w:hint="eastAsia"/>
        </w:rPr>
        <w:t>地址：甘肃省兰州市七里河区阿干镇大水子</w:t>
      </w:r>
      <w:r>
        <w:rPr>
          <w:rFonts w:hint="eastAsia"/>
        </w:rPr>
        <w:t>348</w:t>
      </w:r>
      <w:r>
        <w:rPr>
          <w:rFonts w:hint="eastAsia"/>
        </w:rPr>
        <w:t>号</w:t>
      </w:r>
    </w:p>
    <w:p w:rsidR="00100A4F" w:rsidRDefault="007F0FE9">
      <w:pPr>
        <w:spacing w:line="360" w:lineRule="auto"/>
        <w:ind w:firstLineChars="200" w:firstLine="480"/>
      </w:pPr>
      <w:r>
        <w:rPr>
          <w:rFonts w:hint="eastAsia"/>
        </w:rPr>
        <w:t>联系人：何经理</w:t>
      </w:r>
    </w:p>
    <w:p w:rsidR="00100A4F" w:rsidRDefault="007F0FE9">
      <w:pPr>
        <w:spacing w:line="360" w:lineRule="auto"/>
        <w:ind w:firstLineChars="200" w:firstLine="480"/>
      </w:pPr>
      <w:r>
        <w:rPr>
          <w:rFonts w:hint="eastAsia"/>
        </w:rPr>
        <w:t>联系电话：</w:t>
      </w:r>
      <w:r>
        <w:rPr>
          <w:rFonts w:hint="eastAsia"/>
        </w:rPr>
        <w:t>13893133846</w:t>
      </w:r>
    </w:p>
    <w:p w:rsidR="00100A4F" w:rsidRDefault="007F0FE9">
      <w:pPr>
        <w:spacing w:line="360" w:lineRule="auto"/>
        <w:ind w:firstLineChars="200" w:firstLine="480"/>
      </w:pPr>
      <w:r>
        <w:rPr>
          <w:rFonts w:hint="eastAsia"/>
        </w:rPr>
        <w:t>招标代理机构：甘肃省招标中心有限公司</w:t>
      </w:r>
    </w:p>
    <w:p w:rsidR="00100A4F" w:rsidRDefault="007F0FE9">
      <w:pPr>
        <w:spacing w:line="360" w:lineRule="auto"/>
        <w:ind w:firstLineChars="200" w:firstLine="480"/>
      </w:pPr>
      <w:r>
        <w:rPr>
          <w:rFonts w:hint="eastAsia"/>
        </w:rPr>
        <w:t>详细地址：兰州市高新开发区飞雁街</w:t>
      </w:r>
      <w:r>
        <w:rPr>
          <w:rFonts w:hint="eastAsia"/>
        </w:rPr>
        <w:t>118</w:t>
      </w:r>
      <w:r>
        <w:rPr>
          <w:rFonts w:hint="eastAsia"/>
        </w:rPr>
        <w:t>号陇星大厦</w:t>
      </w:r>
      <w:r>
        <w:rPr>
          <w:rFonts w:hint="eastAsia"/>
        </w:rPr>
        <w:t>G</w:t>
      </w:r>
      <w:r>
        <w:rPr>
          <w:rFonts w:hint="eastAsia"/>
        </w:rPr>
        <w:t>座附楼甘肃省招标中心有限公司</w:t>
      </w:r>
      <w:r>
        <w:rPr>
          <w:rFonts w:hint="eastAsia"/>
        </w:rPr>
        <w:t>1102</w:t>
      </w:r>
      <w:r>
        <w:rPr>
          <w:rFonts w:hint="eastAsia"/>
        </w:rPr>
        <w:t>室</w:t>
      </w:r>
    </w:p>
    <w:p w:rsidR="00100A4F" w:rsidRDefault="007F0FE9">
      <w:pPr>
        <w:spacing w:line="360" w:lineRule="auto"/>
        <w:ind w:firstLineChars="200" w:firstLine="480"/>
      </w:pPr>
      <w:r>
        <w:rPr>
          <w:rFonts w:hint="eastAsia"/>
        </w:rPr>
        <w:t>邮政编码：</w:t>
      </w:r>
      <w:r>
        <w:rPr>
          <w:rFonts w:hint="eastAsia"/>
        </w:rPr>
        <w:t>730010</w:t>
      </w:r>
    </w:p>
    <w:p w:rsidR="00100A4F" w:rsidRDefault="007F0FE9">
      <w:pPr>
        <w:spacing w:line="360" w:lineRule="auto"/>
        <w:ind w:firstLineChars="200" w:firstLine="480"/>
      </w:pPr>
      <w:r>
        <w:rPr>
          <w:rFonts w:hint="eastAsia"/>
        </w:rPr>
        <w:t>电</w:t>
      </w:r>
      <w:r>
        <w:rPr>
          <w:rFonts w:hint="eastAsia"/>
        </w:rPr>
        <w:t xml:space="preserve">    </w:t>
      </w:r>
      <w:r>
        <w:rPr>
          <w:rFonts w:hint="eastAsia"/>
        </w:rPr>
        <w:t>话：</w:t>
      </w:r>
      <w:r>
        <w:rPr>
          <w:rFonts w:hint="eastAsia"/>
        </w:rPr>
        <w:t xml:space="preserve">  17693440729</w:t>
      </w:r>
    </w:p>
    <w:p w:rsidR="00100A4F" w:rsidRDefault="007F0FE9">
      <w:pPr>
        <w:spacing w:line="360" w:lineRule="auto"/>
        <w:ind w:firstLineChars="200" w:firstLine="480"/>
      </w:pPr>
      <w:r>
        <w:rPr>
          <w:rFonts w:hint="eastAsia"/>
        </w:rPr>
        <w:lastRenderedPageBreak/>
        <w:t>联</w:t>
      </w:r>
      <w:r>
        <w:rPr>
          <w:rFonts w:hint="eastAsia"/>
        </w:rPr>
        <w:t xml:space="preserve"> </w:t>
      </w:r>
      <w:r>
        <w:rPr>
          <w:rFonts w:hint="eastAsia"/>
        </w:rPr>
        <w:t>系</w:t>
      </w:r>
      <w:r>
        <w:rPr>
          <w:rFonts w:hint="eastAsia"/>
        </w:rPr>
        <w:t xml:space="preserve"> </w:t>
      </w:r>
      <w:r>
        <w:rPr>
          <w:rFonts w:hint="eastAsia"/>
        </w:rPr>
        <w:t>人：</w:t>
      </w:r>
      <w:bookmarkStart w:id="3" w:name="_GoBack"/>
      <w:bookmarkEnd w:id="3"/>
      <w:r>
        <w:rPr>
          <w:rFonts w:hint="eastAsia"/>
        </w:rPr>
        <w:t>邵凯旋</w:t>
      </w:r>
    </w:p>
    <w:p w:rsidR="00100A4F" w:rsidRDefault="007F0FE9">
      <w:pPr>
        <w:spacing w:line="360" w:lineRule="auto"/>
        <w:ind w:firstLineChars="200" w:firstLine="480"/>
      </w:pPr>
      <w:r>
        <w:rPr>
          <w:rFonts w:hint="eastAsia"/>
        </w:rPr>
        <w:t>邮箱：</w:t>
      </w:r>
      <w:r>
        <w:rPr>
          <w:rFonts w:hint="eastAsia"/>
        </w:rPr>
        <w:t>1074447927@qq.com</w:t>
      </w:r>
    </w:p>
    <w:p w:rsidR="00100A4F" w:rsidRDefault="007F0FE9">
      <w:pPr>
        <w:spacing w:line="360" w:lineRule="auto"/>
        <w:ind w:firstLineChars="200" w:firstLine="480"/>
        <w:jc w:val="right"/>
      </w:pPr>
      <w:r>
        <w:rPr>
          <w:rFonts w:hint="eastAsia"/>
        </w:rPr>
        <w:t>甘肃省招标中心有限公司</w:t>
      </w:r>
      <w:bookmarkStart w:id="4" w:name="_Hlk150864723"/>
    </w:p>
    <w:p w:rsidR="00100A4F" w:rsidRDefault="007F0FE9">
      <w:pPr>
        <w:spacing w:line="360" w:lineRule="auto"/>
        <w:ind w:firstLineChars="200" w:firstLine="480"/>
        <w:jc w:val="right"/>
      </w:pPr>
      <w:r>
        <w:rPr>
          <w:rFonts w:hint="eastAsia"/>
        </w:rPr>
        <w:t>二〇二四年四月二十六日</w:t>
      </w:r>
      <w:bookmarkEnd w:id="4"/>
    </w:p>
    <w:sectPr w:rsidR="00100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BB" w:rsidRDefault="003153BB">
      <w:pPr>
        <w:spacing w:line="240" w:lineRule="auto"/>
      </w:pPr>
      <w:r>
        <w:separator/>
      </w:r>
    </w:p>
  </w:endnote>
  <w:endnote w:type="continuationSeparator" w:id="0">
    <w:p w:rsidR="003153BB" w:rsidRDefault="00315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BB" w:rsidRDefault="003153BB">
      <w:pPr>
        <w:spacing w:line="240" w:lineRule="auto"/>
      </w:pPr>
      <w:r>
        <w:separator/>
      </w:r>
    </w:p>
  </w:footnote>
  <w:footnote w:type="continuationSeparator" w:id="0">
    <w:p w:rsidR="003153BB" w:rsidRDefault="003153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74A0"/>
    <w:multiLevelType w:val="hybridMultilevel"/>
    <w:tmpl w:val="3F82C55C"/>
    <w:lvl w:ilvl="0" w:tplc="EBA244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NmQwYzM4NjkzYzRkN2Q5NmQ4MjEwYmVkNmJhMDcifQ=="/>
  </w:docVars>
  <w:rsids>
    <w:rsidRoot w:val="00100A4F"/>
    <w:rsid w:val="00100A4F"/>
    <w:rsid w:val="003153BB"/>
    <w:rsid w:val="0052236A"/>
    <w:rsid w:val="006C7B5C"/>
    <w:rsid w:val="007F0FE9"/>
    <w:rsid w:val="0DA14390"/>
    <w:rsid w:val="19035216"/>
    <w:rsid w:val="1D7D2FF6"/>
    <w:rsid w:val="1DF84D04"/>
    <w:rsid w:val="391964E5"/>
    <w:rsid w:val="582C5F09"/>
    <w:rsid w:val="6BE20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spacing w:line="480" w:lineRule="exact"/>
    </w:pPr>
    <w:rPr>
      <w:rFonts w:ascii="Calibri" w:hAnsi="Calibri" w:cs="Arial"/>
      <w:sz w:val="24"/>
    </w:rPr>
  </w:style>
  <w:style w:type="paragraph" w:styleId="2">
    <w:name w:val="heading 2"/>
    <w:basedOn w:val="a"/>
    <w:next w:val="a"/>
    <w:link w:val="2Char"/>
    <w:autoRedefine/>
    <w:uiPriority w:val="9"/>
    <w:qFormat/>
    <w:pPr>
      <w:keepNext/>
      <w:keepLines/>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iPriority w:val="1"/>
    <w:qFormat/>
    <w:pPr>
      <w:widowControl w:val="0"/>
      <w:spacing w:after="120" w:line="240" w:lineRule="auto"/>
      <w:jc w:val="both"/>
    </w:pPr>
    <w:rPr>
      <w:kern w:val="2"/>
      <w:sz w:val="21"/>
      <w:szCs w:val="24"/>
    </w:rPr>
  </w:style>
  <w:style w:type="paragraph" w:styleId="a4">
    <w:name w:val="footer"/>
    <w:basedOn w:val="a"/>
    <w:autoRedefine/>
    <w:qFormat/>
    <w:pPr>
      <w:tabs>
        <w:tab w:val="center" w:pos="4153"/>
        <w:tab w:val="right" w:pos="8306"/>
      </w:tabs>
      <w:snapToGrid w:val="0"/>
    </w:pPr>
    <w:rPr>
      <w:sz w:val="18"/>
      <w:szCs w:val="18"/>
    </w:rPr>
  </w:style>
  <w:style w:type="character" w:customStyle="1" w:styleId="2Char">
    <w:name w:val="标题 2 Char"/>
    <w:link w:val="2"/>
    <w:autoRedefine/>
    <w:uiPriority w:val="9"/>
    <w:qFormat/>
    <w:rPr>
      <w:rFonts w:ascii="Arial" w:hAnsi="Arial"/>
      <w:b/>
      <w:sz w:val="28"/>
    </w:rPr>
  </w:style>
  <w:style w:type="paragraph" w:customStyle="1" w:styleId="msolistparagraph0">
    <w:name w:val="msolistparagraph"/>
    <w:basedOn w:val="a"/>
    <w:autoRedefine/>
    <w:qFormat/>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spacing w:line="480" w:lineRule="exact"/>
    </w:pPr>
    <w:rPr>
      <w:rFonts w:ascii="Calibri" w:hAnsi="Calibri" w:cs="Arial"/>
      <w:sz w:val="24"/>
    </w:rPr>
  </w:style>
  <w:style w:type="paragraph" w:styleId="2">
    <w:name w:val="heading 2"/>
    <w:basedOn w:val="a"/>
    <w:next w:val="a"/>
    <w:link w:val="2Char"/>
    <w:autoRedefine/>
    <w:uiPriority w:val="9"/>
    <w:qFormat/>
    <w:pPr>
      <w:keepNext/>
      <w:keepLines/>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iPriority w:val="1"/>
    <w:qFormat/>
    <w:pPr>
      <w:widowControl w:val="0"/>
      <w:spacing w:after="120" w:line="240" w:lineRule="auto"/>
      <w:jc w:val="both"/>
    </w:pPr>
    <w:rPr>
      <w:kern w:val="2"/>
      <w:sz w:val="21"/>
      <w:szCs w:val="24"/>
    </w:rPr>
  </w:style>
  <w:style w:type="paragraph" w:styleId="a4">
    <w:name w:val="footer"/>
    <w:basedOn w:val="a"/>
    <w:autoRedefine/>
    <w:qFormat/>
    <w:pPr>
      <w:tabs>
        <w:tab w:val="center" w:pos="4153"/>
        <w:tab w:val="right" w:pos="8306"/>
      </w:tabs>
      <w:snapToGrid w:val="0"/>
    </w:pPr>
    <w:rPr>
      <w:sz w:val="18"/>
      <w:szCs w:val="18"/>
    </w:rPr>
  </w:style>
  <w:style w:type="character" w:customStyle="1" w:styleId="2Char">
    <w:name w:val="标题 2 Char"/>
    <w:link w:val="2"/>
    <w:autoRedefine/>
    <w:uiPriority w:val="9"/>
    <w:qFormat/>
    <w:rPr>
      <w:rFonts w:ascii="Arial" w:hAnsi="Arial"/>
      <w:b/>
      <w:sz w:val="28"/>
    </w:rPr>
  </w:style>
  <w:style w:type="paragraph" w:customStyle="1" w:styleId="msolistparagraph0">
    <w:name w:val="msolistparagraph"/>
    <w:basedOn w:val="a"/>
    <w:autoRedefine/>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10744</dc:creator>
  <cp:lastModifiedBy>苗世峰</cp:lastModifiedBy>
  <cp:revision>3</cp:revision>
  <dcterms:created xsi:type="dcterms:W3CDTF">2024-04-26T06:56:00Z</dcterms:created>
  <dcterms:modified xsi:type="dcterms:W3CDTF">2024-04-26T07:26:00Z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73D61CA32B8743AD937669F90BE0EF11_12</vt:lpwstr>
  </property>
</Properties>
</file>