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  <w:lang w:val="en-US" w:eastAsia="zh-CN"/>
        </w:rPr>
        <w:t>窑街煤电集团有限公司金河煤矿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  <w:lang w:val="en-US" w:eastAsia="zh-CN"/>
        </w:rPr>
        <w:t>2024年3月设备采购（第三批）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20"/>
        </w:rPr>
        <w:t>中标候选人公示</w:t>
      </w:r>
    </w:p>
    <w:p>
      <w:pPr>
        <w:jc w:val="right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             </w:t>
      </w:r>
      <w:r>
        <w:rPr>
          <w:rFonts w:hint="eastAsia" w:ascii="宋体" w:hAnsi="宋体" w:eastAsia="宋体" w:cs="Times New Roman"/>
          <w:szCs w:val="20"/>
          <w:lang w:val="en-US" w:eastAsia="zh-CN"/>
        </w:rPr>
        <w:t xml:space="preserve">  </w:t>
      </w:r>
      <w:r>
        <w:rPr>
          <w:rFonts w:ascii="宋体" w:hAnsi="宋体" w:eastAsia="宋体" w:cs="Times New Roman"/>
          <w:szCs w:val="20"/>
        </w:rPr>
        <w:t>发布日期：</w:t>
      </w:r>
      <w:r>
        <w:rPr>
          <w:rFonts w:hint="eastAsia" w:ascii="宋体" w:hAnsi="宋体" w:eastAsia="宋体" w:cs="Times New Roman"/>
          <w:szCs w:val="20"/>
          <w:lang w:val="en-US" w:eastAsia="zh-CN"/>
        </w:rPr>
        <w:t>2024</w:t>
      </w:r>
      <w:r>
        <w:rPr>
          <w:rFonts w:ascii="宋体" w:hAnsi="宋体" w:eastAsia="宋体" w:cs="Times New Roman"/>
          <w:szCs w:val="20"/>
        </w:rPr>
        <w:t>年</w:t>
      </w:r>
      <w:r>
        <w:rPr>
          <w:rFonts w:hint="eastAsia" w:ascii="宋体" w:hAnsi="宋体" w:eastAsia="宋体" w:cs="Times New Roman"/>
          <w:szCs w:val="20"/>
          <w:lang w:val="en-US" w:eastAsia="zh-CN"/>
        </w:rPr>
        <w:t>4月26日</w:t>
      </w:r>
    </w:p>
    <w:tbl>
      <w:tblPr>
        <w:tblStyle w:val="14"/>
        <w:tblW w:w="10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68"/>
        <w:gridCol w:w="314"/>
        <w:gridCol w:w="2147"/>
        <w:gridCol w:w="1278"/>
        <w:gridCol w:w="1582"/>
        <w:gridCol w:w="106"/>
        <w:gridCol w:w="1018"/>
        <w:gridCol w:w="122"/>
        <w:gridCol w:w="600"/>
        <w:gridCol w:w="765"/>
        <w:gridCol w:w="967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项 目 名 称</w:t>
            </w:r>
          </w:p>
        </w:tc>
        <w:tc>
          <w:tcPr>
            <w:tcW w:w="5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Cs w:val="20"/>
                <w:lang w:val="en-US"/>
              </w:rPr>
            </w:pPr>
            <w:r>
              <w:rPr>
                <w:rFonts w:hint="default" w:ascii="宋体" w:hAnsi="宋体" w:eastAsia="宋体" w:cs="Times New Roman"/>
                <w:szCs w:val="20"/>
                <w:lang w:val="en-US"/>
              </w:rPr>
              <w:t>窑街煤电集团有限公司金河煤矿2024年3月设备采购（第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三</w:t>
            </w:r>
            <w:r>
              <w:rPr>
                <w:rFonts w:hint="default" w:ascii="宋体" w:hAnsi="宋体" w:eastAsia="宋体" w:cs="Times New Roman"/>
                <w:szCs w:val="20"/>
                <w:lang w:val="en-US"/>
              </w:rPr>
              <w:t>批）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招标编号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GZ2403148-YJMDJT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  标  人</w:t>
            </w:r>
          </w:p>
        </w:tc>
        <w:tc>
          <w:tcPr>
            <w:tcW w:w="5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窑街煤电集团有限公司金河煤矿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招标人联系人及电话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Calibri" w:eastAsia="宋体" w:cs="Times New Roman"/>
                <w:sz w:val="22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于蕾</w:t>
            </w:r>
            <w:r>
              <w:rPr>
                <w:rFonts w:hint="eastAsia" w:ascii="宋体" w:hAnsi="Calibri" w:eastAsia="宋体" w:cs="Times New Roman"/>
                <w:sz w:val="22"/>
                <w:szCs w:val="20"/>
                <w:lang w:val="en-US" w:eastAsia="zh-CN"/>
              </w:rPr>
              <w:t>13639347521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招标代理机构</w:t>
            </w:r>
          </w:p>
        </w:tc>
        <w:tc>
          <w:tcPr>
            <w:tcW w:w="51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甘肃省招标中心有限公司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代理机构联系人及电话</w:t>
            </w:r>
          </w:p>
        </w:tc>
        <w:tc>
          <w:tcPr>
            <w:tcW w:w="28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苗振宇、杨柳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0931-2909758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 标 时 间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日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09：00</w:t>
            </w:r>
            <w:r>
              <w:rPr>
                <w:rFonts w:ascii="宋体" w:hAnsi="宋体" w:eastAsia="宋体" w:cs="宋体"/>
                <w:color w:val="000000"/>
                <w:szCs w:val="21"/>
              </w:rPr>
              <w:t>时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开标地点</w:t>
            </w:r>
          </w:p>
        </w:tc>
        <w:tc>
          <w:tcPr>
            <w:tcW w:w="4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甘肃智慧阳光采购平台</w:t>
            </w:r>
            <w:r>
              <w:rPr>
                <w:rFonts w:hint="eastAsia" w:ascii="宋体" w:hAnsi="宋体" w:eastAsia="宋体" w:cs="Times New Roman"/>
                <w:szCs w:val="20"/>
              </w:rPr>
              <w:t>窑煤集团分平台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公示开始时间</w:t>
            </w:r>
          </w:p>
        </w:tc>
        <w:tc>
          <w:tcPr>
            <w:tcW w:w="3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0"/>
              </w:rPr>
              <w:t>202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4月26日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公示结束时间</w:t>
            </w:r>
          </w:p>
        </w:tc>
        <w:tc>
          <w:tcPr>
            <w:tcW w:w="40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0"/>
              </w:rPr>
              <w:t>202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29</w:t>
            </w:r>
            <w:r>
              <w:rPr>
                <w:rFonts w:hint="eastAsia" w:ascii="宋体" w:hAnsi="宋体" w:eastAsia="宋体" w:cs="Times New Roman"/>
                <w:szCs w:val="20"/>
              </w:rPr>
              <w:t>日</w:t>
            </w:r>
            <w:r>
              <w:rPr>
                <w:rFonts w:ascii="宋体" w:hAnsi="宋体" w:eastAsia="宋体" w:cs="Times New Roman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06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中标候选人信息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标段号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（及名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</w:rPr>
              <w:t>称）</w:t>
            </w: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排序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中标候选人名称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投标报价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（万元）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货物名称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型号规格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单位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-11"/>
                <w:sz w:val="21"/>
                <w:szCs w:val="21"/>
              </w:rPr>
              <w:t>数量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tabs>
                <w:tab w:val="center" w:pos="1353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交货期</w:t>
            </w:r>
          </w:p>
          <w:p>
            <w:pPr>
              <w:widowControl/>
              <w:tabs>
                <w:tab w:val="center" w:pos="1353"/>
              </w:tabs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（日历天）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36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第一标段：冲击地压防治设备-吸能防冲支架（含搬运车）</w:t>
            </w: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北京诚田恒业煤矿设备有限公司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1188.0000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冲击地压防治设备-吸能防冲支架（含搬运车）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合同中约定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郑州煤机综机设备有限公司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897.6000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冲击地压防治设备-吸能防冲支架（含搬运车）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合同中约定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</w:p>
        </w:tc>
        <w:tc>
          <w:tcPr>
            <w:tcW w:w="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甘肃环宇优品环保科技有限公司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924.0000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1"/>
                <w:szCs w:val="21"/>
                <w:lang w:val="en-US" w:eastAsia="zh-CN"/>
              </w:rPr>
              <w:t>冲击地压防治设备-吸能防冲支架（含搬运车）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/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合同中约定</w:t>
            </w:r>
          </w:p>
        </w:tc>
        <w:tc>
          <w:tcPr>
            <w:tcW w:w="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adjustRightInd w:val="0"/>
        <w:snapToGrid w:val="0"/>
        <w:spacing w:line="320" w:lineRule="exact"/>
        <w:jc w:val="left"/>
      </w:pPr>
      <w:r>
        <w:rPr>
          <w:rFonts w:ascii="宋体" w:hAnsi="宋体" w:eastAsia="宋体" w:cs="Times New Roman"/>
          <w:szCs w:val="20"/>
        </w:rPr>
        <w:t>如对以上评标结果有异议，请在公示期内与招标代理机构联系。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BB405D"/>
    <w:multiLevelType w:val="multilevel"/>
    <w:tmpl w:val="79BB405D"/>
    <w:lvl w:ilvl="0" w:tentative="0">
      <w:start w:val="1"/>
      <w:numFmt w:val="decimal"/>
      <w:lvlText w:val="%1、"/>
      <w:lvlJc w:val="left"/>
      <w:pPr>
        <w:tabs>
          <w:tab w:val="left" w:pos="1290"/>
        </w:tabs>
        <w:ind w:left="129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10"/>
        </w:tabs>
        <w:ind w:left="1410" w:hanging="420"/>
      </w:pPr>
    </w:lvl>
    <w:lvl w:ilvl="2" w:tentative="0">
      <w:start w:val="1"/>
      <w:numFmt w:val="lowerRoman"/>
      <w:pStyle w:val="5"/>
      <w:lvlText w:val="%3."/>
      <w:lvlJc w:val="right"/>
      <w:pPr>
        <w:tabs>
          <w:tab w:val="left" w:pos="1830"/>
        </w:tabs>
        <w:ind w:left="183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50"/>
        </w:tabs>
        <w:ind w:left="225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70"/>
        </w:tabs>
        <w:ind w:left="267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90"/>
        </w:tabs>
        <w:ind w:left="309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10"/>
        </w:tabs>
        <w:ind w:left="351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30"/>
        </w:tabs>
        <w:ind w:left="393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YzJlNGZiNzcxNGMyZThmZGQ4OGM4NmVmNWYzZjMifQ=="/>
  </w:docVars>
  <w:rsids>
    <w:rsidRoot w:val="00F94231"/>
    <w:rsid w:val="000B7DC2"/>
    <w:rsid w:val="005F55EF"/>
    <w:rsid w:val="00C06F6C"/>
    <w:rsid w:val="00F94231"/>
    <w:rsid w:val="05BE6C6F"/>
    <w:rsid w:val="07CE2E09"/>
    <w:rsid w:val="089D57CD"/>
    <w:rsid w:val="09085312"/>
    <w:rsid w:val="0E356BBF"/>
    <w:rsid w:val="0F503CB0"/>
    <w:rsid w:val="15B16D34"/>
    <w:rsid w:val="17305F97"/>
    <w:rsid w:val="17716EB9"/>
    <w:rsid w:val="1A4466B9"/>
    <w:rsid w:val="203416F9"/>
    <w:rsid w:val="20692E24"/>
    <w:rsid w:val="221C624F"/>
    <w:rsid w:val="23C465C3"/>
    <w:rsid w:val="26EB54D8"/>
    <w:rsid w:val="280842F7"/>
    <w:rsid w:val="28C332ED"/>
    <w:rsid w:val="2FEE1148"/>
    <w:rsid w:val="302A3C52"/>
    <w:rsid w:val="356B3CD4"/>
    <w:rsid w:val="3DF9703A"/>
    <w:rsid w:val="40D21EC7"/>
    <w:rsid w:val="44251763"/>
    <w:rsid w:val="45AE0427"/>
    <w:rsid w:val="4A941114"/>
    <w:rsid w:val="4BD01562"/>
    <w:rsid w:val="503E44AD"/>
    <w:rsid w:val="52D4303A"/>
    <w:rsid w:val="551C5748"/>
    <w:rsid w:val="55973217"/>
    <w:rsid w:val="58B262F6"/>
    <w:rsid w:val="62F6339C"/>
    <w:rsid w:val="63E678B4"/>
    <w:rsid w:val="64D022FA"/>
    <w:rsid w:val="67542D87"/>
    <w:rsid w:val="6EFA5E36"/>
    <w:rsid w:val="6F812F75"/>
    <w:rsid w:val="6FEA4F98"/>
    <w:rsid w:val="7C0E3995"/>
    <w:rsid w:val="7C5F3A66"/>
    <w:rsid w:val="7DA32BE1"/>
    <w:rsid w:val="7E2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next w:val="1"/>
    <w:autoRedefine/>
    <w:qFormat/>
    <w:uiPriority w:val="0"/>
    <w:pPr>
      <w:keepNext/>
      <w:keepLines/>
      <w:tabs>
        <w:tab w:val="left" w:pos="1440"/>
      </w:tabs>
      <w:spacing w:before="240" w:beforeLines="0" w:after="64" w:afterLines="0" w:line="319" w:lineRule="auto"/>
      <w:ind w:left="1152" w:hanging="1152"/>
      <w:outlineLvl w:val="5"/>
    </w:pPr>
    <w:rPr>
      <w:rFonts w:ascii="Arial" w:hAnsi="Arial" w:eastAsia="黑体" w:cs="Times New Roman"/>
      <w:b/>
      <w:bCs/>
      <w:szCs w:val="24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1"/>
    <w:autoRedefine/>
    <w:unhideWhenUsed/>
    <w:qFormat/>
    <w:uiPriority w:val="0"/>
    <w:pPr>
      <w:ind w:firstLine="420" w:firstLineChars="200"/>
    </w:pPr>
  </w:style>
  <w:style w:type="paragraph" w:styleId="4">
    <w:name w:val="Body Text"/>
    <w:basedOn w:val="1"/>
    <w:next w:val="5"/>
    <w:autoRedefine/>
    <w:qFormat/>
    <w:uiPriority w:val="99"/>
    <w:pPr>
      <w:widowControl w:val="0"/>
      <w:spacing w:after="120" w:afterLines="0" w:line="240" w:lineRule="auto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customStyle="1" w:styleId="5">
    <w:name w:val="一级条标题"/>
    <w:basedOn w:val="6"/>
    <w:next w:val="7"/>
    <w:autoRedefine/>
    <w:qFormat/>
    <w:uiPriority w:val="0"/>
    <w:pPr>
      <w:numPr>
        <w:ilvl w:val="2"/>
        <w:numId w:val="1"/>
      </w:numPr>
      <w:outlineLvl w:val="2"/>
    </w:pPr>
    <w:rPr>
      <w:rFonts w:ascii="Times New Roman" w:hAnsi="Times New Roman" w:eastAsia="黑体" w:cs="Times New Roman"/>
      <w:sz w:val="21"/>
      <w:lang w:val="en-US" w:eastAsia="zh-CN" w:bidi="ar-SA"/>
    </w:rPr>
  </w:style>
  <w:style w:type="paragraph" w:customStyle="1" w:styleId="6">
    <w:name w:val="章标题"/>
    <w:basedOn w:val="1"/>
    <w:next w:val="1"/>
    <w:autoRedefine/>
    <w:qFormat/>
    <w:uiPriority w:val="0"/>
    <w:pPr>
      <w:widowControl/>
      <w:spacing w:before="158" w:after="153" w:line="323" w:lineRule="atLeast"/>
      <w:jc w:val="center"/>
      <w:textAlignment w:val="baseline"/>
    </w:pPr>
    <w:rPr>
      <w:rFonts w:ascii="Arial" w:eastAsia="黑体"/>
      <w:color w:val="000000"/>
      <w:kern w:val="0"/>
      <w:sz w:val="31"/>
      <w:szCs w:val="24"/>
    </w:rPr>
  </w:style>
  <w:style w:type="paragraph" w:customStyle="1" w:styleId="7">
    <w:name w:val="段"/>
    <w:next w:val="1"/>
    <w:autoRedefine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napToGrid w:val="0"/>
      <w:sz w:val="21"/>
      <w:szCs w:val="24"/>
      <w:lang w:val="en-US" w:eastAsia="zh-CN" w:bidi="ar-SA"/>
    </w:rPr>
  </w:style>
  <w:style w:type="paragraph" w:styleId="8">
    <w:name w:val="Body Text Indent"/>
    <w:basedOn w:val="1"/>
    <w:next w:val="1"/>
    <w:autoRedefine/>
    <w:qFormat/>
    <w:uiPriority w:val="0"/>
    <w:pPr>
      <w:spacing w:after="120" w:afterLines="0" w:line="263" w:lineRule="auto"/>
      <w:ind w:left="420" w:leftChars="200" w:hanging="10"/>
    </w:pPr>
    <w:rPr>
      <w:rFonts w:ascii="微软雅黑" w:hAnsi="微软雅黑" w:eastAsia="微软雅黑" w:cs="微软雅黑"/>
      <w:color w:val="000000"/>
      <w:kern w:val="2"/>
      <w:szCs w:val="22"/>
    </w:rPr>
  </w:style>
  <w:style w:type="paragraph" w:styleId="9">
    <w:name w:val="Balloon Text"/>
    <w:basedOn w:val="1"/>
    <w:link w:val="21"/>
    <w:autoRedefine/>
    <w:unhideWhenUsed/>
    <w:qFormat/>
    <w:uiPriority w:val="99"/>
    <w:rPr>
      <w:rFonts w:ascii="Calibri" w:hAnsi="Calibri"/>
      <w:sz w:val="18"/>
      <w:szCs w:val="18"/>
    </w:rPr>
  </w:style>
  <w:style w:type="paragraph" w:styleId="10">
    <w:name w:val="footer"/>
    <w:basedOn w:val="1"/>
    <w:next w:val="1"/>
    <w:link w:val="2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1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2">
    <w:name w:val="toc 2"/>
    <w:basedOn w:val="1"/>
    <w:next w:val="1"/>
    <w:autoRedefine/>
    <w:unhideWhenUsed/>
    <w:qFormat/>
    <w:uiPriority w:val="39"/>
    <w:pPr>
      <w:ind w:left="420" w:leftChars="200"/>
    </w:pPr>
  </w:style>
  <w:style w:type="paragraph" w:styleId="13">
    <w:name w:val="Body Text First Indent 2"/>
    <w:basedOn w:val="8"/>
    <w:next w:val="1"/>
    <w:autoRedefine/>
    <w:qFormat/>
    <w:uiPriority w:val="0"/>
    <w:pPr>
      <w:ind w:firstLine="420" w:firstLineChars="200"/>
    </w:pPr>
    <w:rPr>
      <w:sz w:val="28"/>
    </w:rPr>
  </w:style>
  <w:style w:type="table" w:styleId="15">
    <w:name w:val="Table Grid"/>
    <w:basedOn w:val="14"/>
    <w:autoRedefine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page number"/>
    <w:autoRedefine/>
    <w:qFormat/>
    <w:uiPriority w:val="0"/>
    <w:rPr>
      <w:rFonts w:hint="default"/>
    </w:rPr>
  </w:style>
  <w:style w:type="paragraph" w:customStyle="1" w:styleId="18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19">
    <w:name w:val="页眉 Char"/>
    <w:link w:val="11"/>
    <w:autoRedefine/>
    <w:qFormat/>
    <w:uiPriority w:val="0"/>
    <w:rPr>
      <w:sz w:val="18"/>
    </w:rPr>
  </w:style>
  <w:style w:type="character" w:customStyle="1" w:styleId="20">
    <w:name w:val="页脚 Char"/>
    <w:link w:val="10"/>
    <w:autoRedefine/>
    <w:qFormat/>
    <w:uiPriority w:val="0"/>
    <w:rPr>
      <w:sz w:val="18"/>
    </w:rPr>
  </w:style>
  <w:style w:type="character" w:customStyle="1" w:styleId="21">
    <w:name w:val="批注框文本 Char"/>
    <w:link w:val="9"/>
    <w:autoRedefine/>
    <w:qFormat/>
    <w:uiPriority w:val="99"/>
    <w:rPr>
      <w:rFonts w:ascii="Calibri" w:hAnsi="Calibri"/>
      <w:sz w:val="18"/>
      <w:szCs w:val="18"/>
    </w:rPr>
  </w:style>
  <w:style w:type="character" w:customStyle="1" w:styleId="22">
    <w:name w:val="页眉 Char1"/>
    <w:basedOn w:val="16"/>
    <w:autoRedefine/>
    <w:semiHidden/>
    <w:qFormat/>
    <w:uiPriority w:val="99"/>
    <w:rPr>
      <w:sz w:val="18"/>
      <w:szCs w:val="18"/>
    </w:rPr>
  </w:style>
  <w:style w:type="character" w:customStyle="1" w:styleId="23">
    <w:name w:val="页脚 Char1"/>
    <w:basedOn w:val="16"/>
    <w:autoRedefine/>
    <w:semiHidden/>
    <w:qFormat/>
    <w:uiPriority w:val="99"/>
    <w:rPr>
      <w:sz w:val="18"/>
      <w:szCs w:val="18"/>
    </w:rPr>
  </w:style>
  <w:style w:type="character" w:customStyle="1" w:styleId="24">
    <w:name w:val="批注框文本 Char1"/>
    <w:basedOn w:val="16"/>
    <w:autoRedefine/>
    <w:semiHidden/>
    <w:qFormat/>
    <w:uiPriority w:val="99"/>
    <w:rPr>
      <w:sz w:val="18"/>
      <w:szCs w:val="18"/>
    </w:rPr>
  </w:style>
  <w:style w:type="paragraph" w:customStyle="1" w:styleId="25">
    <w:name w:val="样式 三号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1414</Words>
  <Characters>2083</Characters>
  <Lines>67</Lines>
  <Paragraphs>18</Paragraphs>
  <TotalTime>1</TotalTime>
  <ScaleCrop>false</ScaleCrop>
  <LinksUpToDate>false</LinksUpToDate>
  <CharactersWithSpaces>2124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2022-09-21T02:26:00Z</dcterms:created>
  <dc:creator>Administrator</dc:creator>
  <cp:lastModifiedBy>芋头就是Taro</cp:lastModifiedBy>
  <cp:lastPrinted>2022-09-21T02:32:00Z</cp:lastPrinted>
  <dcterms:modified xsi:type="dcterms:W3CDTF">2024-04-26T03:39:15Z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D681AE1F10204F528E5641C2D51B0C84_13</vt:lpwstr>
  </property>
</Properties>
</file>